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CA8F7" w14:textId="77777777" w:rsidR="0011402A" w:rsidRDefault="0011402A">
      <w:pPr>
        <w:spacing w:line="400" w:lineRule="exact"/>
      </w:pPr>
    </w:p>
    <w:p w14:paraId="73CAFCCB" w14:textId="77777777" w:rsidR="0011402A" w:rsidRDefault="0011402A">
      <w:pPr>
        <w:spacing w:line="400" w:lineRule="exact"/>
      </w:pPr>
    </w:p>
    <w:p w14:paraId="4D50FBB2" w14:textId="77777777" w:rsidR="0011402A" w:rsidRDefault="0011402A">
      <w:pPr>
        <w:spacing w:line="400" w:lineRule="exact"/>
      </w:pPr>
    </w:p>
    <w:p w14:paraId="36D4B08F" w14:textId="77777777" w:rsidR="0011402A" w:rsidRDefault="0011402A">
      <w:pPr>
        <w:spacing w:line="400" w:lineRule="exact"/>
      </w:pPr>
    </w:p>
    <w:p w14:paraId="18863013" w14:textId="77777777" w:rsidR="0011402A" w:rsidRDefault="0011402A"/>
    <w:p w14:paraId="6EEEFF5F" w14:textId="77777777" w:rsidR="0011402A" w:rsidRDefault="00035F60">
      <w:pPr>
        <w:spacing w:line="500" w:lineRule="exact"/>
        <w:jc w:val="center"/>
        <w:rPr>
          <w:rFonts w:ascii="仿宋_GB2312" w:eastAsia="仿宋_GB2312"/>
          <w:b/>
          <w:bCs/>
          <w:color w:val="FF0000"/>
          <w:spacing w:val="-40"/>
          <w:sz w:val="32"/>
          <w:szCs w:val="32"/>
          <w:lang w:val="en-GB"/>
        </w:rPr>
      </w:pPr>
      <w:r>
        <w:pict w14:anchorId="432580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0;margin-top:2.25pt;width:396.75pt;height:57pt;z-index:2;mso-position-horizontal:center" fillcolor="red" stroked="f">
            <v:textpath style="font-family:&quot;方正小标宋简体&quot;" trim="t" fitpath="t" string="福州墨尔本理工职业学院实验实训中心文件"/>
            <w10:wrap type="square"/>
          </v:shape>
        </w:pict>
      </w:r>
    </w:p>
    <w:p w14:paraId="61C7E1BC" w14:textId="77777777" w:rsidR="0011402A" w:rsidRDefault="0011402A">
      <w:pPr>
        <w:spacing w:line="500" w:lineRule="exact"/>
        <w:jc w:val="center"/>
        <w:rPr>
          <w:rFonts w:ascii="仿宋_GB2312" w:eastAsia="仿宋_GB2312"/>
          <w:b/>
          <w:bCs/>
          <w:color w:val="FF0000"/>
          <w:spacing w:val="-40"/>
          <w:sz w:val="32"/>
          <w:szCs w:val="32"/>
          <w:lang w:val="en-GB"/>
        </w:rPr>
      </w:pPr>
    </w:p>
    <w:p w14:paraId="4C2BDDCF" w14:textId="2AB63BA7" w:rsidR="0011402A" w:rsidRDefault="001616A2">
      <w:pPr>
        <w:spacing w:line="560" w:lineRule="exact"/>
        <w:ind w:firstLineChars="50" w:firstLine="160"/>
        <w:jc w:val="center"/>
        <w:rPr>
          <w:rFonts w:ascii="楷体_GB2312" w:eastAsia="楷体_GB2312"/>
          <w:sz w:val="32"/>
          <w:szCs w:val="32"/>
        </w:rPr>
      </w:pPr>
      <w:bookmarkStart w:id="0" w:name="OLE_LINK4"/>
      <w:bookmarkStart w:id="1" w:name="OLE_LINK5"/>
      <w:proofErr w:type="gramStart"/>
      <w:r>
        <w:rPr>
          <w:rFonts w:ascii="仿宋_GB2312" w:eastAsia="仿宋_GB2312" w:hint="eastAsia"/>
          <w:sz w:val="32"/>
          <w:szCs w:val="32"/>
        </w:rPr>
        <w:t>福墨职院</w:t>
      </w:r>
      <w:r w:rsidR="005873D3">
        <w:rPr>
          <w:rFonts w:ascii="仿宋_GB2312" w:eastAsia="仿宋_GB2312" w:hint="eastAsia"/>
          <w:sz w:val="32"/>
          <w:szCs w:val="32"/>
        </w:rPr>
        <w:t>实</w:t>
      </w:r>
      <w:proofErr w:type="gramEnd"/>
      <w:r w:rsidR="005873D3">
        <w:rPr>
          <w:rFonts w:ascii="仿宋_GB2312" w:eastAsia="仿宋_GB2312" w:hint="eastAsia"/>
          <w:sz w:val="32"/>
          <w:szCs w:val="32"/>
        </w:rPr>
        <w:t>训</w:t>
      </w:r>
      <w:bookmarkEnd w:id="0"/>
      <w:bookmarkEnd w:id="1"/>
      <w:r>
        <w:rPr>
          <w:rFonts w:ascii="仿宋_GB2312" w:eastAsia="仿宋_GB2312" w:hint="eastAsia"/>
          <w:sz w:val="32"/>
          <w:szCs w:val="32"/>
        </w:rPr>
        <w:t>〔</w:t>
      </w:r>
      <w:r w:rsidR="00F85474">
        <w:rPr>
          <w:rFonts w:ascii="仿宋_GB2312" w:eastAsia="仿宋_GB2312" w:hint="eastAsia"/>
          <w:sz w:val="32"/>
          <w:szCs w:val="32"/>
        </w:rPr>
        <w:t>2024</w:t>
      </w:r>
      <w:r>
        <w:rPr>
          <w:rFonts w:ascii="仿宋_GB2312" w:eastAsia="仿宋_GB2312" w:hint="eastAsia"/>
          <w:sz w:val="32"/>
          <w:szCs w:val="32"/>
        </w:rPr>
        <w:t>〕</w:t>
      </w:r>
      <w:r w:rsidR="00EA3417">
        <w:rPr>
          <w:rFonts w:ascii="仿宋_GB2312" w:eastAsia="仿宋_GB2312" w:hint="eastAsia"/>
          <w:sz w:val="32"/>
          <w:szCs w:val="32"/>
        </w:rPr>
        <w:t>8</w:t>
      </w:r>
      <w:r>
        <w:rPr>
          <w:rFonts w:ascii="仿宋_GB2312" w:eastAsia="仿宋_GB2312" w:hint="eastAsia"/>
          <w:sz w:val="32"/>
          <w:szCs w:val="32"/>
        </w:rPr>
        <w:t>号</w:t>
      </w:r>
    </w:p>
    <w:p w14:paraId="49E93959" w14:textId="77777777" w:rsidR="0011402A" w:rsidRDefault="00035F60">
      <w:pPr>
        <w:pStyle w:val="ad"/>
        <w:pBdr>
          <w:bottom w:val="none" w:sz="0" w:space="0" w:color="auto"/>
        </w:pBdr>
        <w:tabs>
          <w:tab w:val="left" w:pos="420"/>
        </w:tabs>
        <w:snapToGrid/>
        <w:jc w:val="both"/>
        <w:rPr>
          <w:rFonts w:ascii="仿宋_GB2312" w:eastAsia="仿宋_GB2312"/>
          <w:sz w:val="32"/>
          <w:szCs w:val="32"/>
        </w:rPr>
      </w:pPr>
      <w:r>
        <w:rPr>
          <w:noProof/>
        </w:rPr>
        <w:pict w14:anchorId="10ACA61F">
          <v:line id="Line 2" o:spid="_x0000_s1028" style="position:absolute;left:0;text-align:left;z-index:1;visibility:visible" from="0,4.2pt" to="450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" strokecolor="red" strokeweight="3pt"/>
        </w:pict>
      </w:r>
    </w:p>
    <w:p w14:paraId="611D32A2" w14:textId="66099F3D" w:rsidR="0011402A" w:rsidRPr="00731639" w:rsidRDefault="00CC33FD" w:rsidP="001C21EE">
      <w:pPr>
        <w:spacing w:line="7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实验实训中心关于印发</w:t>
      </w:r>
      <w:r w:rsidR="001616A2" w:rsidRPr="00731639">
        <w:rPr>
          <w:rFonts w:ascii="方正小标宋简体" w:eastAsia="方正小标宋简体" w:hAnsi="宋体" w:hint="eastAsia"/>
          <w:sz w:val="44"/>
          <w:szCs w:val="44"/>
        </w:rPr>
        <w:t>《</w:t>
      </w:r>
      <w:bookmarkStart w:id="2" w:name="_Hlk228286562"/>
      <w:bookmarkStart w:id="3" w:name="_Hlk221262337"/>
      <w:r w:rsidR="00450F84" w:rsidRPr="00450F84">
        <w:rPr>
          <w:rFonts w:ascii="方正小标宋简体" w:eastAsia="方正小标宋简体" w:hAnsi="宋体" w:hint="eastAsia"/>
          <w:sz w:val="44"/>
          <w:szCs w:val="44"/>
        </w:rPr>
        <w:t>福州墨尔本理工职业学院</w:t>
      </w:r>
      <w:bookmarkEnd w:id="2"/>
      <w:r w:rsidR="00EA3417" w:rsidRPr="00EA3417">
        <w:rPr>
          <w:rFonts w:ascii="方正小标宋简体" w:eastAsia="方正小标宋简体" w:hAnsi="宋体" w:hint="eastAsia"/>
          <w:sz w:val="44"/>
          <w:szCs w:val="44"/>
        </w:rPr>
        <w:t>校内生产性实训基地管理办法（试行）</w:t>
      </w:r>
      <w:bookmarkEnd w:id="3"/>
      <w:r w:rsidR="001616A2" w:rsidRPr="00731639">
        <w:rPr>
          <w:rFonts w:ascii="方正小标宋简体" w:eastAsia="方正小标宋简体" w:hAnsi="宋体" w:hint="eastAsia"/>
          <w:sz w:val="44"/>
          <w:szCs w:val="44"/>
        </w:rPr>
        <w:t>》的通知</w:t>
      </w:r>
    </w:p>
    <w:p w14:paraId="382C5B1A" w14:textId="77777777" w:rsidR="0011402A" w:rsidRDefault="0011402A">
      <w:pPr>
        <w:jc w:val="center"/>
        <w:rPr>
          <w:rFonts w:ascii="仿宋_GB2312" w:eastAsia="仿宋_GB2312"/>
          <w:sz w:val="36"/>
          <w:szCs w:val="36"/>
        </w:rPr>
      </w:pPr>
    </w:p>
    <w:p w14:paraId="18AFBDA7" w14:textId="77777777" w:rsidR="0011402A" w:rsidRDefault="001616A2" w:rsidP="00D75C44">
      <w:pPr>
        <w:spacing w:line="520" w:lineRule="exact"/>
        <w:rPr>
          <w:rFonts w:ascii="仿宋_GB2312" w:eastAsia="仿宋_GB2312" w:hAnsi="仿宋_GB2312" w:cs="仿宋_GB2312"/>
          <w:sz w:val="32"/>
          <w:szCs w:val="32"/>
        </w:rPr>
      </w:pPr>
      <w:r>
        <w:rPr>
          <w:rFonts w:ascii="仿宋_GB2312" w:eastAsia="仿宋_GB2312" w:hAnsi="仿宋" w:cs="宋体" w:hint="eastAsia"/>
          <w:kern w:val="0"/>
          <w:sz w:val="32"/>
          <w:szCs w:val="32"/>
        </w:rPr>
        <w:t>各处（部、室）、各系（中心）</w:t>
      </w:r>
      <w:r>
        <w:rPr>
          <w:rFonts w:ascii="仿宋_GB2312" w:eastAsia="仿宋_GB2312" w:hAnsi="仿宋_GB2312" w:cs="仿宋_GB2312" w:hint="eastAsia"/>
          <w:sz w:val="32"/>
          <w:szCs w:val="32"/>
        </w:rPr>
        <w:t>：</w:t>
      </w:r>
    </w:p>
    <w:p w14:paraId="75A8696B" w14:textId="13FE1DA8" w:rsidR="00EA3417" w:rsidRPr="002F546B" w:rsidRDefault="00EA3417" w:rsidP="00057723">
      <w:pPr>
        <w:spacing w:line="400" w:lineRule="exact"/>
        <w:ind w:firstLineChars="200" w:firstLine="640"/>
        <w:rPr>
          <w:rFonts w:ascii="仿宋_GB2312" w:eastAsia="仿宋_GB2312"/>
          <w:sz w:val="32"/>
          <w:szCs w:val="32"/>
        </w:rPr>
      </w:pPr>
      <w:r w:rsidRPr="00EA3417">
        <w:rPr>
          <w:rFonts w:ascii="仿宋_GB2312" w:eastAsia="仿宋_GB2312" w:hint="eastAsia"/>
          <w:sz w:val="32"/>
          <w:szCs w:val="32"/>
        </w:rPr>
        <w:t>为贯彻落实《教育部关于深化职业教育教学改革全面提高人才培养质量的若干意见》（教职成[2015]6号文）、《职业院校管理水平提升行动计划（2015-2018年）》（教职成[2015]7</w:t>
      </w:r>
      <w:r w:rsidR="005D7D0D">
        <w:rPr>
          <w:rFonts w:ascii="仿宋_GB2312" w:eastAsia="仿宋_GB2312" w:hint="eastAsia"/>
          <w:sz w:val="32"/>
          <w:szCs w:val="32"/>
        </w:rPr>
        <w:t>号文）等文件精神，进一步加强和规范学校</w:t>
      </w:r>
      <w:r w:rsidRPr="00EA3417">
        <w:rPr>
          <w:rFonts w:ascii="仿宋_GB2312" w:eastAsia="仿宋_GB2312" w:hint="eastAsia"/>
          <w:sz w:val="32"/>
          <w:szCs w:val="32"/>
        </w:rPr>
        <w:t>校内生产性实训基地的管理，特制定本管理办法。</w:t>
      </w:r>
    </w:p>
    <w:p w14:paraId="1D33A0E7" w14:textId="77777777" w:rsidR="006B1859" w:rsidRDefault="006B1859" w:rsidP="00057723">
      <w:pPr>
        <w:spacing w:line="400" w:lineRule="exact"/>
        <w:ind w:leftChars="285" w:left="1558" w:hangingChars="300" w:hanging="960"/>
        <w:rPr>
          <w:rFonts w:ascii="仿宋_GB2312" w:eastAsia="仿宋_GB2312"/>
          <w:sz w:val="32"/>
          <w:szCs w:val="32"/>
        </w:rPr>
      </w:pPr>
    </w:p>
    <w:p w14:paraId="37909577" w14:textId="286A9DC7" w:rsidR="0011402A" w:rsidRDefault="001616A2" w:rsidP="00057723">
      <w:pPr>
        <w:spacing w:line="400" w:lineRule="exact"/>
        <w:ind w:leftChars="285" w:left="1558" w:hangingChars="300" w:hanging="960"/>
        <w:rPr>
          <w:rFonts w:ascii="仿宋_GB2312" w:eastAsia="仿宋_GB2312"/>
          <w:sz w:val="32"/>
          <w:szCs w:val="32"/>
        </w:rPr>
      </w:pPr>
      <w:r>
        <w:rPr>
          <w:rFonts w:ascii="仿宋_GB2312" w:eastAsia="仿宋_GB2312" w:hint="eastAsia"/>
          <w:sz w:val="32"/>
          <w:szCs w:val="32"/>
        </w:rPr>
        <w:t>附件</w:t>
      </w:r>
      <w:r>
        <w:rPr>
          <w:rFonts w:ascii="仿宋_GB2312" w:eastAsia="仿宋_GB2312"/>
          <w:sz w:val="32"/>
          <w:szCs w:val="32"/>
        </w:rPr>
        <w:t>：</w:t>
      </w:r>
      <w:r w:rsidR="00FB3D5D" w:rsidRPr="00FB3D5D">
        <w:rPr>
          <w:rFonts w:ascii="仿宋_GB2312" w:eastAsia="仿宋_GB2312" w:hint="eastAsia"/>
          <w:sz w:val="32"/>
          <w:szCs w:val="32"/>
        </w:rPr>
        <w:t>福州墨尔本理工职业学院</w:t>
      </w:r>
      <w:r w:rsidR="00EA3417" w:rsidRPr="00EA3417">
        <w:rPr>
          <w:rFonts w:ascii="仿宋_GB2312" w:eastAsia="仿宋_GB2312" w:hint="eastAsia"/>
          <w:sz w:val="32"/>
          <w:szCs w:val="32"/>
        </w:rPr>
        <w:t>校内生产性实训基地管理办法（试行）</w:t>
      </w:r>
    </w:p>
    <w:p w14:paraId="52FA4B1D" w14:textId="48108127" w:rsidR="00EA3417" w:rsidRDefault="001616A2">
      <w:pPr>
        <w:spacing w:line="400" w:lineRule="exact"/>
        <w:rPr>
          <w:rFonts w:ascii="仿宋_GB2312" w:eastAsia="仿宋_GB2312"/>
          <w:sz w:val="32"/>
          <w:szCs w:val="32"/>
        </w:rPr>
      </w:pPr>
      <w:r>
        <w:rPr>
          <w:rFonts w:ascii="仿宋_GB2312" w:eastAsia="仿宋_GB2312" w:hint="eastAsia"/>
          <w:sz w:val="32"/>
          <w:szCs w:val="32"/>
        </w:rPr>
        <w:t xml:space="preserve">  </w:t>
      </w:r>
    </w:p>
    <w:p w14:paraId="6877C46F" w14:textId="77777777" w:rsidR="00EA3417" w:rsidRDefault="00EA3417">
      <w:pPr>
        <w:spacing w:line="400" w:lineRule="exact"/>
        <w:rPr>
          <w:rFonts w:ascii="仿宋_GB2312" w:eastAsia="仿宋_GB2312"/>
          <w:sz w:val="32"/>
          <w:szCs w:val="32"/>
        </w:rPr>
      </w:pPr>
    </w:p>
    <w:p w14:paraId="498B855B" w14:textId="77777777" w:rsidR="0011402A" w:rsidRDefault="006542BB" w:rsidP="00E86C07">
      <w:pPr>
        <w:spacing w:line="400" w:lineRule="exact"/>
        <w:ind w:right="375"/>
        <w:jc w:val="right"/>
        <w:rPr>
          <w:rFonts w:ascii="仿宋_GB2312" w:eastAsia="仿宋_GB2312"/>
          <w:sz w:val="32"/>
          <w:szCs w:val="32"/>
        </w:rPr>
      </w:pPr>
      <w:r>
        <w:rPr>
          <w:rFonts w:ascii="仿宋_GB2312" w:eastAsia="仿宋_GB2312" w:hint="eastAsia"/>
          <w:sz w:val="32"/>
          <w:szCs w:val="32"/>
        </w:rPr>
        <w:lastRenderedPageBreak/>
        <w:t>实验实训中心</w:t>
      </w:r>
    </w:p>
    <w:p w14:paraId="0887DB17" w14:textId="5BAA2E24" w:rsidR="0011402A" w:rsidRDefault="00E86C07" w:rsidP="00E86C07">
      <w:pPr>
        <w:spacing w:line="400" w:lineRule="exact"/>
        <w:ind w:right="160" w:firstLineChars="1650" w:firstLine="5280"/>
        <w:jc w:val="right"/>
        <w:rPr>
          <w:rFonts w:ascii="仿宋_GB2312" w:eastAsia="仿宋_GB2312"/>
          <w:sz w:val="32"/>
          <w:szCs w:val="32"/>
        </w:rPr>
      </w:pPr>
      <w:r>
        <w:rPr>
          <w:rFonts w:ascii="仿宋_GB2312" w:eastAsia="仿宋_GB2312"/>
          <w:sz w:val="32"/>
          <w:szCs w:val="32"/>
        </w:rPr>
        <w:t xml:space="preserve">   </w:t>
      </w:r>
      <w:r w:rsidR="00EA3417">
        <w:rPr>
          <w:rFonts w:ascii="仿宋_GB2312" w:eastAsia="仿宋_GB2312" w:hint="eastAsia"/>
          <w:sz w:val="32"/>
          <w:szCs w:val="32"/>
        </w:rPr>
        <w:t>2024年6</w:t>
      </w:r>
      <w:r w:rsidR="00BE2AFE">
        <w:rPr>
          <w:rFonts w:ascii="仿宋_GB2312" w:eastAsia="仿宋_GB2312" w:hint="eastAsia"/>
          <w:sz w:val="32"/>
          <w:szCs w:val="32"/>
        </w:rPr>
        <w:t>月</w:t>
      </w:r>
      <w:r w:rsidR="00EA3417">
        <w:rPr>
          <w:rFonts w:ascii="仿宋_GB2312" w:eastAsia="仿宋_GB2312" w:hint="eastAsia"/>
          <w:sz w:val="32"/>
          <w:szCs w:val="32"/>
        </w:rPr>
        <w:t>13</w:t>
      </w:r>
      <w:r w:rsidR="001616A2">
        <w:rPr>
          <w:rFonts w:ascii="仿宋_GB2312" w:eastAsia="仿宋_GB2312" w:hint="eastAsia"/>
          <w:sz w:val="32"/>
          <w:szCs w:val="32"/>
        </w:rPr>
        <w:t>日</w:t>
      </w:r>
    </w:p>
    <w:p w14:paraId="5EECAB77" w14:textId="77777777" w:rsidR="0011402A" w:rsidRDefault="0011402A">
      <w:pPr>
        <w:spacing w:line="440" w:lineRule="exact"/>
        <w:ind w:right="480" w:firstLineChars="1650" w:firstLine="5280"/>
        <w:jc w:val="right"/>
        <w:rPr>
          <w:rFonts w:ascii="仿宋_GB2312" w:eastAsia="仿宋_GB2312"/>
          <w:sz w:val="32"/>
          <w:szCs w:val="32"/>
        </w:rPr>
      </w:pPr>
    </w:p>
    <w:p w14:paraId="387AD138" w14:textId="77777777" w:rsidR="0011402A" w:rsidRDefault="0011402A">
      <w:pPr>
        <w:widowControl/>
        <w:jc w:val="left"/>
      </w:pPr>
    </w:p>
    <w:p w14:paraId="5AB914C7" w14:textId="77777777" w:rsidR="0011402A" w:rsidRDefault="0011402A">
      <w:pPr>
        <w:widowControl/>
        <w:jc w:val="left"/>
      </w:pPr>
    </w:p>
    <w:p w14:paraId="095F026B" w14:textId="77777777" w:rsidR="0011402A" w:rsidRDefault="0011402A">
      <w:pPr>
        <w:widowControl/>
        <w:jc w:val="left"/>
      </w:pPr>
    </w:p>
    <w:p w14:paraId="1CEC7A78" w14:textId="77777777" w:rsidR="0011402A" w:rsidRDefault="0011402A">
      <w:pPr>
        <w:widowControl/>
        <w:jc w:val="left"/>
      </w:pPr>
    </w:p>
    <w:p w14:paraId="37231EE4" w14:textId="77777777" w:rsidR="0011402A" w:rsidRDefault="0011402A">
      <w:pPr>
        <w:widowControl/>
        <w:jc w:val="left"/>
      </w:pPr>
    </w:p>
    <w:p w14:paraId="5964EDBD" w14:textId="77777777" w:rsidR="0011402A" w:rsidRDefault="0011402A">
      <w:pPr>
        <w:widowControl/>
        <w:jc w:val="left"/>
      </w:pPr>
    </w:p>
    <w:p w14:paraId="10014E7E" w14:textId="77777777" w:rsidR="0011402A" w:rsidRDefault="0011402A">
      <w:pPr>
        <w:widowControl/>
        <w:jc w:val="left"/>
      </w:pPr>
    </w:p>
    <w:p w14:paraId="1D2D01A8" w14:textId="77777777" w:rsidR="0011402A" w:rsidRDefault="0011402A">
      <w:pPr>
        <w:widowControl/>
        <w:jc w:val="left"/>
      </w:pPr>
    </w:p>
    <w:p w14:paraId="62A54140" w14:textId="77777777" w:rsidR="0011402A" w:rsidRDefault="0011402A">
      <w:pPr>
        <w:widowControl/>
        <w:jc w:val="left"/>
      </w:pPr>
    </w:p>
    <w:p w14:paraId="78C52F6E" w14:textId="77777777" w:rsidR="0011402A" w:rsidRDefault="0011402A">
      <w:pPr>
        <w:widowControl/>
        <w:jc w:val="left"/>
      </w:pPr>
    </w:p>
    <w:p w14:paraId="3FB9807A" w14:textId="77777777" w:rsidR="0011402A" w:rsidRDefault="0011402A">
      <w:pPr>
        <w:widowControl/>
        <w:jc w:val="left"/>
      </w:pPr>
    </w:p>
    <w:p w14:paraId="4A82A95A" w14:textId="77777777" w:rsidR="0011402A" w:rsidRDefault="0011402A">
      <w:pPr>
        <w:widowControl/>
        <w:jc w:val="left"/>
      </w:pPr>
    </w:p>
    <w:p w14:paraId="11A7C427" w14:textId="77777777" w:rsidR="0011402A" w:rsidRDefault="0011402A">
      <w:pPr>
        <w:widowControl/>
        <w:jc w:val="left"/>
      </w:pPr>
    </w:p>
    <w:p w14:paraId="6C1CD991" w14:textId="77777777" w:rsidR="0011402A" w:rsidRDefault="0011402A">
      <w:pPr>
        <w:widowControl/>
        <w:jc w:val="left"/>
      </w:pPr>
    </w:p>
    <w:p w14:paraId="29D381DE" w14:textId="77777777" w:rsidR="0011402A" w:rsidRDefault="0011402A">
      <w:pPr>
        <w:widowControl/>
        <w:jc w:val="left"/>
      </w:pPr>
    </w:p>
    <w:p w14:paraId="3229F498" w14:textId="77777777" w:rsidR="0011402A" w:rsidRDefault="0011402A">
      <w:pPr>
        <w:widowControl/>
        <w:jc w:val="left"/>
      </w:pPr>
    </w:p>
    <w:p w14:paraId="0E9947FC" w14:textId="77777777" w:rsidR="0011402A" w:rsidRDefault="0011402A">
      <w:pPr>
        <w:widowControl/>
        <w:jc w:val="left"/>
      </w:pPr>
    </w:p>
    <w:p w14:paraId="296B3D14" w14:textId="77777777" w:rsidR="0011402A" w:rsidRDefault="0011402A">
      <w:pPr>
        <w:widowControl/>
        <w:jc w:val="left"/>
      </w:pPr>
    </w:p>
    <w:p w14:paraId="1212FA64" w14:textId="77777777" w:rsidR="0011402A" w:rsidRDefault="0011402A">
      <w:pPr>
        <w:widowControl/>
        <w:jc w:val="left"/>
      </w:pPr>
    </w:p>
    <w:p w14:paraId="7D1C84CC" w14:textId="77777777" w:rsidR="0011402A" w:rsidRDefault="0011402A">
      <w:pPr>
        <w:widowControl/>
        <w:jc w:val="left"/>
      </w:pPr>
    </w:p>
    <w:p w14:paraId="4A1F8856" w14:textId="77777777" w:rsidR="0011402A" w:rsidRDefault="0011402A">
      <w:pPr>
        <w:widowControl/>
        <w:jc w:val="left"/>
      </w:pPr>
    </w:p>
    <w:p w14:paraId="36BE1965" w14:textId="77777777" w:rsidR="0011402A" w:rsidRDefault="0011402A">
      <w:pPr>
        <w:widowControl/>
        <w:jc w:val="left"/>
      </w:pPr>
    </w:p>
    <w:p w14:paraId="35E0FC7A" w14:textId="77777777" w:rsidR="0011402A" w:rsidRDefault="0011402A">
      <w:pPr>
        <w:widowControl/>
        <w:jc w:val="left"/>
      </w:pPr>
    </w:p>
    <w:p w14:paraId="1342A46C" w14:textId="77777777" w:rsidR="0011402A" w:rsidRDefault="0011402A">
      <w:pPr>
        <w:widowControl/>
        <w:jc w:val="left"/>
      </w:pPr>
    </w:p>
    <w:p w14:paraId="3215401D" w14:textId="77777777" w:rsidR="0090022E" w:rsidRDefault="0090022E">
      <w:pPr>
        <w:widowControl/>
        <w:jc w:val="left"/>
      </w:pPr>
    </w:p>
    <w:p w14:paraId="3668C196" w14:textId="77777777" w:rsidR="003420D9" w:rsidRDefault="003420D9">
      <w:pPr>
        <w:widowControl/>
        <w:jc w:val="left"/>
      </w:pPr>
    </w:p>
    <w:p w14:paraId="3EBB8A59" w14:textId="77777777" w:rsidR="003420D9" w:rsidRDefault="003420D9">
      <w:pPr>
        <w:widowControl/>
        <w:jc w:val="left"/>
      </w:pPr>
    </w:p>
    <w:p w14:paraId="216A2700" w14:textId="77777777" w:rsidR="0090022E" w:rsidRDefault="0090022E">
      <w:pPr>
        <w:widowControl/>
        <w:jc w:val="left"/>
      </w:pPr>
    </w:p>
    <w:p w14:paraId="60DEABE9" w14:textId="77777777" w:rsidR="0090022E" w:rsidRDefault="0090022E">
      <w:pPr>
        <w:widowControl/>
        <w:jc w:val="left"/>
      </w:pPr>
    </w:p>
    <w:p w14:paraId="7D0AD698" w14:textId="77777777" w:rsidR="0090022E" w:rsidRDefault="0090022E">
      <w:pPr>
        <w:widowControl/>
        <w:jc w:val="left"/>
      </w:pPr>
    </w:p>
    <w:tbl>
      <w:tblPr>
        <w:tblpPr w:leftFromText="180" w:rightFromText="180" w:vertAnchor="text" w:horzAnchor="margin" w:tblpY="153"/>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843"/>
      </w:tblGrid>
      <w:tr w:rsidR="0011402A" w:rsidRPr="003706DC" w14:paraId="532D8044" w14:textId="77777777">
        <w:tc>
          <w:tcPr>
            <w:tcW w:w="8843" w:type="dxa"/>
            <w:tcBorders>
              <w:left w:val="nil"/>
              <w:bottom w:val="single" w:sz="8" w:space="0" w:color="auto"/>
              <w:right w:val="nil"/>
            </w:tcBorders>
          </w:tcPr>
          <w:p w14:paraId="1D369CE3" w14:textId="77777777" w:rsidR="0011402A" w:rsidRDefault="001616A2">
            <w:pPr>
              <w:ind w:firstLineChars="50" w:firstLine="140"/>
              <w:rPr>
                <w:rFonts w:ascii="Times New Roman" w:eastAsia="仿宋_GB2312" w:hAnsi="Times New Roman"/>
                <w:sz w:val="28"/>
                <w:szCs w:val="28"/>
              </w:rPr>
            </w:pPr>
            <w:r>
              <w:rPr>
                <w:rFonts w:ascii="仿宋_GB2312" w:eastAsia="仿宋_GB2312" w:hAnsi="Times New Roman" w:hint="eastAsia"/>
                <w:sz w:val="28"/>
                <w:szCs w:val="28"/>
              </w:rPr>
              <w:t>抄</w:t>
            </w:r>
            <w:r>
              <w:rPr>
                <w:rFonts w:ascii="仿宋_GB2312" w:eastAsia="仿宋_GB2312" w:hAnsi="Times New Roman" w:hint="eastAsia"/>
                <w:sz w:val="28"/>
                <w:szCs w:val="32"/>
              </w:rPr>
              <w:t>送：</w:t>
            </w:r>
            <w:r>
              <w:rPr>
                <w:rFonts w:ascii="仿宋_GB2312" w:eastAsia="仿宋_GB2312" w:hAnsi="Times New Roman" w:hint="eastAsia"/>
                <w:sz w:val="28"/>
                <w:szCs w:val="28"/>
              </w:rPr>
              <w:t>校领导，存档。</w:t>
            </w:r>
          </w:p>
        </w:tc>
      </w:tr>
      <w:tr w:rsidR="0011402A" w:rsidRPr="003706DC" w14:paraId="447AC510" w14:textId="77777777">
        <w:tc>
          <w:tcPr>
            <w:tcW w:w="8843" w:type="dxa"/>
            <w:tcBorders>
              <w:top w:val="single" w:sz="8" w:space="0" w:color="auto"/>
              <w:left w:val="nil"/>
              <w:right w:val="nil"/>
            </w:tcBorders>
          </w:tcPr>
          <w:p w14:paraId="139E8C58" w14:textId="15F47D66" w:rsidR="0011402A" w:rsidRDefault="001616A2" w:rsidP="006542BB">
            <w:pPr>
              <w:rPr>
                <w:rFonts w:ascii="Times New Roman" w:eastAsia="仿宋_GB2312" w:hAnsi="Times New Roman"/>
                <w:sz w:val="28"/>
                <w:szCs w:val="28"/>
              </w:rPr>
            </w:pPr>
            <w:r>
              <w:rPr>
                <w:rFonts w:ascii="Times New Roman" w:eastAsia="仿宋_GB2312" w:hAnsi="Times New Roman" w:hint="eastAsia"/>
                <w:sz w:val="28"/>
                <w:szCs w:val="28"/>
              </w:rPr>
              <w:t xml:space="preserve"> </w:t>
            </w:r>
            <w:r>
              <w:rPr>
                <w:rFonts w:ascii="仿宋_GB2312" w:eastAsia="仿宋_GB2312" w:hAnsi="Times New Roman" w:hint="eastAsia"/>
                <w:sz w:val="28"/>
                <w:szCs w:val="32"/>
              </w:rPr>
              <w:t>福州墨尔本理工职业学院</w:t>
            </w:r>
            <w:r w:rsidR="00A23F8F">
              <w:rPr>
                <w:rFonts w:ascii="仿宋_GB2312" w:eastAsia="仿宋_GB2312" w:hAnsi="Times New Roman" w:hint="eastAsia"/>
                <w:sz w:val="28"/>
                <w:szCs w:val="32"/>
              </w:rPr>
              <w:t>实验实训中心</w:t>
            </w:r>
            <w:r w:rsidR="007B4A40">
              <w:rPr>
                <w:rFonts w:ascii="仿宋_GB2312" w:eastAsia="仿宋_GB2312" w:hAnsi="Times New Roman" w:hint="eastAsia"/>
                <w:sz w:val="28"/>
                <w:szCs w:val="32"/>
              </w:rPr>
              <w:t xml:space="preserve">      </w:t>
            </w:r>
            <w:r w:rsidR="00515D29">
              <w:rPr>
                <w:rFonts w:ascii="仿宋_GB2312" w:eastAsia="仿宋_GB2312" w:hAnsi="Times New Roman" w:hint="eastAsia"/>
                <w:sz w:val="28"/>
                <w:szCs w:val="32"/>
              </w:rPr>
              <w:t>2024</w:t>
            </w:r>
            <w:r>
              <w:rPr>
                <w:rFonts w:ascii="仿宋_GB2312" w:eastAsia="仿宋_GB2312" w:hAnsi="Times New Roman" w:hint="eastAsia"/>
                <w:sz w:val="28"/>
                <w:szCs w:val="32"/>
              </w:rPr>
              <w:t>年</w:t>
            </w:r>
            <w:r w:rsidR="00960622">
              <w:rPr>
                <w:rFonts w:ascii="仿宋_GB2312" w:eastAsia="仿宋_GB2312" w:hAnsi="Times New Roman"/>
                <w:sz w:val="28"/>
                <w:szCs w:val="32"/>
              </w:rPr>
              <w:t xml:space="preserve"> </w:t>
            </w:r>
            <w:r w:rsidR="00EA3417">
              <w:rPr>
                <w:rFonts w:ascii="仿宋_GB2312" w:eastAsia="仿宋_GB2312" w:hAnsi="Times New Roman" w:hint="eastAsia"/>
                <w:sz w:val="28"/>
                <w:szCs w:val="32"/>
              </w:rPr>
              <w:t>6</w:t>
            </w:r>
            <w:r w:rsidR="00BE2AFE">
              <w:rPr>
                <w:rFonts w:ascii="仿宋_GB2312" w:eastAsia="仿宋_GB2312" w:hAnsi="Times New Roman" w:hint="eastAsia"/>
                <w:sz w:val="28"/>
                <w:szCs w:val="32"/>
              </w:rPr>
              <w:t>月</w:t>
            </w:r>
            <w:r w:rsidR="00EA3417">
              <w:rPr>
                <w:rFonts w:ascii="仿宋_GB2312" w:eastAsia="仿宋_GB2312" w:hAnsi="Times New Roman" w:hint="eastAsia"/>
                <w:sz w:val="28"/>
                <w:szCs w:val="32"/>
              </w:rPr>
              <w:t>13</w:t>
            </w:r>
            <w:r>
              <w:rPr>
                <w:rFonts w:ascii="仿宋_GB2312" w:eastAsia="仿宋_GB2312" w:hAnsi="Times New Roman" w:hint="eastAsia"/>
                <w:sz w:val="28"/>
                <w:szCs w:val="32"/>
              </w:rPr>
              <w:t>日印发</w:t>
            </w:r>
          </w:p>
        </w:tc>
      </w:tr>
    </w:tbl>
    <w:p w14:paraId="34E6E063" w14:textId="77777777" w:rsidR="00277611" w:rsidRPr="00943FE0" w:rsidRDefault="006542BB" w:rsidP="00943FE0">
      <w:pPr>
        <w:spacing w:line="700" w:lineRule="exact"/>
        <w:rPr>
          <w:rFonts w:ascii="黑体" w:eastAsia="黑体" w:hAnsi="黑体" w:cs="Arial"/>
          <w:sz w:val="32"/>
          <w:szCs w:val="32"/>
        </w:rPr>
      </w:pPr>
      <w:r>
        <w:rPr>
          <w:rFonts w:ascii="黑体" w:eastAsia="黑体" w:hAnsi="黑体" w:cs="Arial"/>
          <w:sz w:val="32"/>
          <w:szCs w:val="32"/>
        </w:rPr>
        <w:br w:type="page"/>
      </w:r>
      <w:r w:rsidR="00241B0F" w:rsidRPr="005250BE">
        <w:rPr>
          <w:rFonts w:ascii="黑体" w:eastAsia="黑体" w:hAnsi="黑体" w:cs="Arial"/>
          <w:sz w:val="32"/>
          <w:szCs w:val="32"/>
        </w:rPr>
        <w:t xml:space="preserve"> </w:t>
      </w:r>
      <w:r w:rsidR="005F3530">
        <w:rPr>
          <w:rFonts w:ascii="黑体" w:eastAsia="黑体" w:hAnsi="黑体" w:cs="Arial" w:hint="eastAsia"/>
          <w:sz w:val="32"/>
          <w:szCs w:val="32"/>
        </w:rPr>
        <w:t>附件</w:t>
      </w:r>
    </w:p>
    <w:p w14:paraId="19B6DB05" w14:textId="77777777" w:rsidR="00FB3D5D" w:rsidRDefault="00FB3D5D" w:rsidP="00EA3417">
      <w:pPr>
        <w:pStyle w:val="p0"/>
        <w:snapToGrid w:val="0"/>
        <w:spacing w:before="0" w:beforeAutospacing="0" w:after="0" w:afterAutospacing="0" w:line="700" w:lineRule="exact"/>
        <w:ind w:firstLine="440"/>
        <w:jc w:val="center"/>
        <w:rPr>
          <w:rFonts w:ascii="方正小标宋简体" w:eastAsia="方正小标宋简体" w:hAnsi="华文中宋" w:cs="Times New Roman"/>
          <w:kern w:val="2"/>
          <w:sz w:val="44"/>
          <w:szCs w:val="44"/>
        </w:rPr>
      </w:pPr>
      <w:bookmarkStart w:id="4" w:name="_Toc262563313"/>
      <w:bookmarkStart w:id="5" w:name="_Toc455668837"/>
      <w:bookmarkStart w:id="6" w:name="OLE_LINK1"/>
      <w:bookmarkStart w:id="7" w:name="_Toc262563316"/>
      <w:bookmarkStart w:id="8" w:name="_Toc323042351"/>
      <w:bookmarkStart w:id="9" w:name="_Hlk221288839"/>
      <w:r w:rsidRPr="00FB3D5D">
        <w:rPr>
          <w:rFonts w:ascii="方正小标宋简体" w:eastAsia="方正小标宋简体" w:hAnsi="华文中宋" w:cs="Times New Roman" w:hint="eastAsia"/>
          <w:kern w:val="2"/>
          <w:sz w:val="44"/>
          <w:szCs w:val="44"/>
        </w:rPr>
        <w:t>福州墨尔本理工职业学院</w:t>
      </w:r>
      <w:r w:rsidR="00EA3417" w:rsidRPr="00F822E8">
        <w:rPr>
          <w:rFonts w:ascii="方正小标宋简体" w:eastAsia="方正小标宋简体" w:hAnsi="华文中宋" w:cs="Times New Roman" w:hint="eastAsia"/>
          <w:kern w:val="2"/>
          <w:sz w:val="44"/>
          <w:szCs w:val="44"/>
        </w:rPr>
        <w:t>校内生产性实训</w:t>
      </w:r>
    </w:p>
    <w:p w14:paraId="14816247" w14:textId="492E8BD2" w:rsidR="00EA3417" w:rsidRPr="00F822E8" w:rsidRDefault="00EA3417" w:rsidP="00EA3417">
      <w:pPr>
        <w:pStyle w:val="p0"/>
        <w:snapToGrid w:val="0"/>
        <w:spacing w:before="0" w:beforeAutospacing="0" w:after="0" w:afterAutospacing="0" w:line="700" w:lineRule="exact"/>
        <w:ind w:firstLine="440"/>
        <w:jc w:val="center"/>
        <w:rPr>
          <w:rFonts w:ascii="方正小标宋简体" w:eastAsia="方正小标宋简体" w:hAnsi="华文中宋" w:cs="Times New Roman"/>
          <w:kern w:val="2"/>
          <w:sz w:val="44"/>
          <w:szCs w:val="44"/>
        </w:rPr>
      </w:pPr>
      <w:r w:rsidRPr="00F822E8">
        <w:rPr>
          <w:rFonts w:ascii="方正小标宋简体" w:eastAsia="方正小标宋简体" w:hAnsi="华文中宋" w:cs="Times New Roman" w:hint="eastAsia"/>
          <w:kern w:val="2"/>
          <w:sz w:val="44"/>
          <w:szCs w:val="44"/>
        </w:rPr>
        <w:t>基地管理办法（试行）</w:t>
      </w:r>
    </w:p>
    <w:p w14:paraId="42A3FBAF" w14:textId="77777777" w:rsidR="00EA3417"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p>
    <w:p w14:paraId="27FB43C4" w14:textId="19BC7BC6"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bookmarkStart w:id="10" w:name="_Hlk221352719"/>
      <w:r w:rsidRPr="00F822E8">
        <w:rPr>
          <w:rFonts w:ascii="仿宋_GB2312" w:eastAsia="仿宋_GB2312" w:hint="eastAsia"/>
          <w:sz w:val="32"/>
          <w:szCs w:val="32"/>
        </w:rPr>
        <w:t>为贯彻落实《国务院关于加快发展现代职业教育的决定》（国发[</w:t>
      </w:r>
      <w:r w:rsidRPr="00F822E8">
        <w:rPr>
          <w:rFonts w:ascii="仿宋_GB2312" w:eastAsia="仿宋_GB2312"/>
          <w:sz w:val="32"/>
          <w:szCs w:val="32"/>
        </w:rPr>
        <w:t>2014</w:t>
      </w:r>
      <w:r w:rsidRPr="00F822E8">
        <w:rPr>
          <w:rFonts w:ascii="仿宋_GB2312" w:eastAsia="仿宋_GB2312" w:hint="eastAsia"/>
          <w:sz w:val="32"/>
          <w:szCs w:val="32"/>
        </w:rPr>
        <w:t>]</w:t>
      </w:r>
      <w:r w:rsidRPr="00F822E8">
        <w:rPr>
          <w:rFonts w:ascii="仿宋_GB2312" w:eastAsia="仿宋_GB2312"/>
          <w:sz w:val="32"/>
          <w:szCs w:val="32"/>
        </w:rPr>
        <w:t>19</w:t>
      </w:r>
      <w:r w:rsidRPr="00F822E8">
        <w:rPr>
          <w:rFonts w:ascii="仿宋_GB2312" w:eastAsia="仿宋_GB2312" w:hint="eastAsia"/>
          <w:sz w:val="32"/>
          <w:szCs w:val="32"/>
        </w:rPr>
        <w:t>号文），《教育部关于深化职业教育教学改革全面提高人才培养质量的若干意见》（教职成</w:t>
      </w:r>
      <w:r w:rsidRPr="00F822E8">
        <w:rPr>
          <w:rFonts w:ascii="仿宋_GB2312" w:eastAsia="仿宋_GB2312"/>
          <w:sz w:val="32"/>
          <w:szCs w:val="32"/>
        </w:rPr>
        <w:t>[2015]6</w:t>
      </w:r>
      <w:r w:rsidRPr="00F822E8">
        <w:rPr>
          <w:rFonts w:ascii="仿宋_GB2312" w:eastAsia="仿宋_GB2312" w:hint="eastAsia"/>
          <w:sz w:val="32"/>
          <w:szCs w:val="32"/>
        </w:rPr>
        <w:t>号文）、《职业院校管理水平提升行动计划（</w:t>
      </w:r>
      <w:r w:rsidRPr="00F822E8">
        <w:rPr>
          <w:rFonts w:ascii="仿宋_GB2312" w:eastAsia="仿宋_GB2312"/>
          <w:sz w:val="32"/>
          <w:szCs w:val="32"/>
        </w:rPr>
        <w:t>2015-2018</w:t>
      </w:r>
      <w:r w:rsidRPr="00F822E8">
        <w:rPr>
          <w:rFonts w:ascii="仿宋_GB2312" w:eastAsia="仿宋_GB2312" w:hint="eastAsia"/>
          <w:sz w:val="32"/>
          <w:szCs w:val="32"/>
        </w:rPr>
        <w:t>年）》（教职成</w:t>
      </w:r>
      <w:r w:rsidRPr="00F822E8">
        <w:rPr>
          <w:rFonts w:ascii="仿宋_GB2312" w:eastAsia="仿宋_GB2312"/>
          <w:sz w:val="32"/>
          <w:szCs w:val="32"/>
        </w:rPr>
        <w:t>[2015]7</w:t>
      </w:r>
      <w:r w:rsidRPr="00F822E8">
        <w:rPr>
          <w:rFonts w:ascii="仿宋_GB2312" w:eastAsia="仿宋_GB2312" w:hint="eastAsia"/>
          <w:sz w:val="32"/>
          <w:szCs w:val="32"/>
        </w:rPr>
        <w:t>号文）和《高等职业教育创新发展行动计划（</w:t>
      </w:r>
      <w:r w:rsidRPr="00F822E8">
        <w:rPr>
          <w:rFonts w:ascii="仿宋_GB2312" w:eastAsia="仿宋_GB2312"/>
          <w:sz w:val="32"/>
          <w:szCs w:val="32"/>
        </w:rPr>
        <w:t>2015-2018</w:t>
      </w:r>
      <w:r w:rsidRPr="00F822E8">
        <w:rPr>
          <w:rFonts w:ascii="仿宋_GB2312" w:eastAsia="仿宋_GB2312" w:hint="eastAsia"/>
          <w:sz w:val="32"/>
          <w:szCs w:val="32"/>
        </w:rPr>
        <w:t>年）》（教职成[</w:t>
      </w:r>
      <w:r w:rsidRPr="00F822E8">
        <w:rPr>
          <w:rFonts w:ascii="仿宋_GB2312" w:eastAsia="仿宋_GB2312"/>
          <w:sz w:val="32"/>
          <w:szCs w:val="32"/>
        </w:rPr>
        <w:t>2015</w:t>
      </w:r>
      <w:r w:rsidRPr="00F822E8">
        <w:rPr>
          <w:rFonts w:ascii="仿宋_GB2312" w:eastAsia="仿宋_GB2312" w:hint="eastAsia"/>
          <w:sz w:val="32"/>
          <w:szCs w:val="32"/>
        </w:rPr>
        <w:t>]</w:t>
      </w:r>
      <w:r w:rsidRPr="00F822E8">
        <w:rPr>
          <w:rFonts w:ascii="仿宋_GB2312" w:eastAsia="仿宋_GB2312"/>
          <w:sz w:val="32"/>
          <w:szCs w:val="32"/>
        </w:rPr>
        <w:t>9</w:t>
      </w:r>
      <w:r w:rsidR="005D7D0D">
        <w:rPr>
          <w:rFonts w:ascii="仿宋_GB2312" w:eastAsia="仿宋_GB2312" w:hint="eastAsia"/>
          <w:sz w:val="32"/>
          <w:szCs w:val="32"/>
        </w:rPr>
        <w:t>号文）等文件精神，进一步加强和规范学校</w:t>
      </w:r>
      <w:r w:rsidRPr="00F822E8">
        <w:rPr>
          <w:rFonts w:ascii="仿宋_GB2312" w:eastAsia="仿宋_GB2312" w:hint="eastAsia"/>
          <w:sz w:val="32"/>
          <w:szCs w:val="32"/>
        </w:rPr>
        <w:t>校内生产性实训基地的管理，特制定本管理办法。</w:t>
      </w:r>
    </w:p>
    <w:bookmarkEnd w:id="10"/>
    <w:p w14:paraId="6D636BD9" w14:textId="77777777" w:rsidR="00EA3417" w:rsidRPr="00DB5D2B" w:rsidRDefault="00EA3417" w:rsidP="00EA3417">
      <w:pPr>
        <w:pStyle w:val="p0"/>
        <w:numPr>
          <w:ilvl w:val="0"/>
          <w:numId w:val="10"/>
        </w:numPr>
        <w:snapToGrid w:val="0"/>
        <w:spacing w:before="0" w:beforeAutospacing="0" w:after="0" w:afterAutospacing="0" w:line="520" w:lineRule="exact"/>
        <w:ind w:firstLine="320"/>
        <w:rPr>
          <w:rFonts w:ascii="黑体" w:eastAsia="黑体" w:hAnsi="黑体"/>
          <w:sz w:val="32"/>
          <w:szCs w:val="32"/>
        </w:rPr>
      </w:pPr>
      <w:r w:rsidRPr="00DB5D2B">
        <w:rPr>
          <w:rFonts w:ascii="黑体" w:eastAsia="黑体" w:hAnsi="黑体" w:hint="eastAsia"/>
          <w:sz w:val="32"/>
          <w:szCs w:val="32"/>
        </w:rPr>
        <w:t>基地内涵</w:t>
      </w:r>
    </w:p>
    <w:p w14:paraId="1A2D6623"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校内生产性实训基地是学校利用自身的优势，根据专业实际，与行业、企业、社会相结合，让学生在真实生产环境或者虚拟工作空间内产品生产、社会服务、技术研发等生产性实践活动中，实现专业与岗位紧密对接，贯彻工学结合的人才培养模式，培养学生职业素质和实践技能的实习实训基地。通过与企业的深度合作，营造真实的职业环境，引入企业相关资源，把企业真实的设备、工具、环境、任务搬到校内实训基地，学生在校方或企业方实</w:t>
      </w:r>
      <w:proofErr w:type="gramStart"/>
      <w:r w:rsidRPr="00F822E8">
        <w:rPr>
          <w:rFonts w:ascii="仿宋_GB2312" w:eastAsia="仿宋_GB2312" w:hint="eastAsia"/>
          <w:sz w:val="32"/>
          <w:szCs w:val="32"/>
        </w:rPr>
        <w:t>训教师</w:t>
      </w:r>
      <w:proofErr w:type="gramEnd"/>
      <w:r w:rsidRPr="00F822E8">
        <w:rPr>
          <w:rFonts w:ascii="仿宋_GB2312" w:eastAsia="仿宋_GB2312" w:hint="eastAsia"/>
          <w:sz w:val="32"/>
          <w:szCs w:val="32"/>
        </w:rPr>
        <w:t>的指导下完成实训任务，为社会提供产品或服务的生产性实训，还可面向市场、社会和企业，开展生产、加工、设计、科研、培训等业务。</w:t>
      </w:r>
    </w:p>
    <w:p w14:paraId="5AB3FB65" w14:textId="77777777" w:rsidR="00EA3417" w:rsidRPr="00DB5D2B" w:rsidRDefault="00EA3417" w:rsidP="00EA3417">
      <w:pPr>
        <w:pStyle w:val="p0"/>
        <w:numPr>
          <w:ilvl w:val="0"/>
          <w:numId w:val="10"/>
        </w:numPr>
        <w:snapToGrid w:val="0"/>
        <w:spacing w:before="0" w:beforeAutospacing="0" w:after="0" w:afterAutospacing="0" w:line="520" w:lineRule="exact"/>
        <w:ind w:firstLine="320"/>
        <w:rPr>
          <w:rFonts w:ascii="黑体" w:eastAsia="黑体" w:hAnsi="黑体"/>
          <w:sz w:val="32"/>
          <w:szCs w:val="32"/>
        </w:rPr>
      </w:pPr>
      <w:r w:rsidRPr="00DB5D2B">
        <w:rPr>
          <w:rFonts w:ascii="黑体" w:eastAsia="黑体" w:hAnsi="黑体" w:hint="eastAsia"/>
          <w:sz w:val="32"/>
          <w:szCs w:val="32"/>
        </w:rPr>
        <w:t>建设目的</w:t>
      </w:r>
    </w:p>
    <w:p w14:paraId="45C031C0"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校内生产性实训基地的建设目的是给学生提供一个更真实、更有效、更接近于未来实际工作岗位的学习环境和过程，确保专业课程的设置符合企业实际工作要求,使学生的学习和未来岗位的要求相吻合；培养学生的职业道德水平和团队精神，提高专业技能和解决实际问题的能力；为教师提高专业水平和教科研能力提供平台和途径。</w:t>
      </w:r>
    </w:p>
    <w:p w14:paraId="79416757" w14:textId="77777777" w:rsidR="00EA3417" w:rsidRPr="00DB5D2B" w:rsidRDefault="00EA3417" w:rsidP="00EA3417">
      <w:pPr>
        <w:pStyle w:val="p0"/>
        <w:numPr>
          <w:ilvl w:val="0"/>
          <w:numId w:val="10"/>
        </w:numPr>
        <w:snapToGrid w:val="0"/>
        <w:spacing w:before="0" w:beforeAutospacing="0" w:after="0" w:afterAutospacing="0" w:line="520" w:lineRule="exact"/>
        <w:ind w:firstLine="320"/>
        <w:rPr>
          <w:rFonts w:ascii="黑体" w:eastAsia="黑体" w:hAnsi="黑体"/>
          <w:sz w:val="32"/>
          <w:szCs w:val="32"/>
        </w:rPr>
      </w:pPr>
      <w:r w:rsidRPr="00DB5D2B">
        <w:rPr>
          <w:rFonts w:ascii="黑体" w:eastAsia="黑体" w:hAnsi="黑体" w:hint="eastAsia"/>
          <w:sz w:val="32"/>
          <w:szCs w:val="32"/>
        </w:rPr>
        <w:t>基本要求</w:t>
      </w:r>
    </w:p>
    <w:p w14:paraId="5D267794"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（一）内容要求。以企业的真实生产任务（产品、项目、流程）为载体，企业、行业标准化操作过程为框架，遵循学生技能形成的规律，系统地设计实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体系。实训内容应以生产性实训为主，实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的开发应注重以下方面：基于工作岗位基本能力的实训项目；基于企业真实产品生产的实训项目；基于企业</w:t>
      </w:r>
      <w:proofErr w:type="gramStart"/>
      <w:r w:rsidRPr="00F822E8">
        <w:rPr>
          <w:rFonts w:ascii="仿宋_GB2312" w:eastAsia="仿宋_GB2312" w:hint="eastAsia"/>
          <w:sz w:val="32"/>
          <w:szCs w:val="32"/>
        </w:rPr>
        <w:t>真实业务</w:t>
      </w:r>
      <w:proofErr w:type="gramEnd"/>
      <w:r w:rsidRPr="00F822E8">
        <w:rPr>
          <w:rFonts w:ascii="仿宋_GB2312" w:eastAsia="仿宋_GB2312" w:hint="eastAsia"/>
          <w:sz w:val="32"/>
          <w:szCs w:val="32"/>
        </w:rPr>
        <w:t>流程的实训项目；基于企业真实管理流程的实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等。</w:t>
      </w:r>
    </w:p>
    <w:p w14:paraId="27C65616"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（二）环境要求。必须引入企业真实的工作情境、文化氛围和管理模式；设备配置和布局应尽量贴近企业的真实生产场景，教学环境按照企业生产工序流程设计；实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名称、功能、操作规程、管理制度、安全责任等规章制度参照企业规章制度设计。</w:t>
      </w:r>
    </w:p>
    <w:p w14:paraId="7EE1645A"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（三）管理制度要求。校内生产性实训基地应有明确的岗位职责，严格的考核办法和奖惩制度。</w:t>
      </w:r>
    </w:p>
    <w:p w14:paraId="27D3D326"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（四）文档资料要求。文档资料主要包括：</w:t>
      </w:r>
    </w:p>
    <w:p w14:paraId="0458156D"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1．基地概况类：经费投入情况、基地设备台账等设备情况、合作的对象、主要内容、利用率及社会经济效益等。</w:t>
      </w:r>
    </w:p>
    <w:p w14:paraId="423AA80D"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2．实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类：生产性实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清单、实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资源库（包括实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教学案例、实训教材或学生工作手册、源自于企业的产品库、元器件库及相应的技术文件资料库等）。</w:t>
      </w:r>
    </w:p>
    <w:p w14:paraId="5F4DD010"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3．管理制度类：参照《福州墨尔本理工职业学院校内实验实训运行管理办法》及《福州墨尔本理工职业学院实验实训室文化建设指导性意见》。</w:t>
      </w:r>
    </w:p>
    <w:p w14:paraId="4733F1BE"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4．教学文件类：实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的实践教学标准、实</w:t>
      </w:r>
      <w:proofErr w:type="gramStart"/>
      <w:r w:rsidRPr="00F822E8">
        <w:rPr>
          <w:rFonts w:ascii="仿宋_GB2312" w:eastAsia="仿宋_GB2312" w:hint="eastAsia"/>
          <w:sz w:val="32"/>
          <w:szCs w:val="32"/>
        </w:rPr>
        <w:t>训教学</w:t>
      </w:r>
      <w:proofErr w:type="gramEnd"/>
      <w:r w:rsidRPr="00F822E8">
        <w:rPr>
          <w:rFonts w:ascii="仿宋_GB2312" w:eastAsia="仿宋_GB2312" w:hint="eastAsia"/>
          <w:sz w:val="32"/>
          <w:szCs w:val="32"/>
        </w:rPr>
        <w:t>计划、生产性实</w:t>
      </w:r>
      <w:proofErr w:type="gramStart"/>
      <w:r w:rsidRPr="00F822E8">
        <w:rPr>
          <w:rFonts w:ascii="仿宋_GB2312" w:eastAsia="仿宋_GB2312" w:hint="eastAsia"/>
          <w:sz w:val="32"/>
          <w:szCs w:val="32"/>
        </w:rPr>
        <w:t>训项目</w:t>
      </w:r>
      <w:proofErr w:type="gramEnd"/>
      <w:r w:rsidRPr="00F822E8">
        <w:rPr>
          <w:rFonts w:ascii="仿宋_GB2312" w:eastAsia="仿宋_GB2312" w:hint="eastAsia"/>
          <w:sz w:val="32"/>
          <w:szCs w:val="32"/>
        </w:rPr>
        <w:t>考核标准、学生实训手册、教师指导手册等。</w:t>
      </w:r>
    </w:p>
    <w:p w14:paraId="2ECDF07F"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（五）建设、立项等其他要求参照《福州墨尔本理工职业学院校内实验实训运行管理办法》等相关办法规定执行。</w:t>
      </w:r>
    </w:p>
    <w:p w14:paraId="2D901640" w14:textId="77777777" w:rsidR="00EA3417" w:rsidRPr="00DB5D2B" w:rsidRDefault="00EA3417" w:rsidP="00EA3417">
      <w:pPr>
        <w:pStyle w:val="p0"/>
        <w:numPr>
          <w:ilvl w:val="0"/>
          <w:numId w:val="10"/>
        </w:numPr>
        <w:snapToGrid w:val="0"/>
        <w:spacing w:before="0" w:beforeAutospacing="0" w:after="0" w:afterAutospacing="0" w:line="520" w:lineRule="exact"/>
        <w:ind w:firstLine="320"/>
        <w:rPr>
          <w:rFonts w:ascii="黑体" w:eastAsia="黑体" w:hAnsi="黑体"/>
          <w:sz w:val="32"/>
          <w:szCs w:val="32"/>
        </w:rPr>
      </w:pPr>
      <w:r w:rsidRPr="00DB5D2B">
        <w:rPr>
          <w:rFonts w:ascii="黑体" w:eastAsia="黑体" w:hAnsi="黑体" w:hint="eastAsia"/>
          <w:sz w:val="32"/>
          <w:szCs w:val="32"/>
        </w:rPr>
        <w:t>管理与考核</w:t>
      </w:r>
    </w:p>
    <w:p w14:paraId="0BB24E20"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（一）教务处与实验实训中心作为学院校内生产性实训基地管理的归口部门，对实践性教学进行宏观指导和计划管理，负责学院校内生产性实训基地信息汇总、</w:t>
      </w:r>
      <w:proofErr w:type="gramStart"/>
      <w:r w:rsidRPr="00F822E8">
        <w:rPr>
          <w:rFonts w:ascii="仿宋_GB2312" w:eastAsia="仿宋_GB2312" w:hint="eastAsia"/>
          <w:sz w:val="32"/>
          <w:szCs w:val="32"/>
        </w:rPr>
        <w:t>系部校内</w:t>
      </w:r>
      <w:proofErr w:type="gramEnd"/>
      <w:r w:rsidRPr="00F822E8">
        <w:rPr>
          <w:rFonts w:ascii="仿宋_GB2312" w:eastAsia="仿宋_GB2312" w:hint="eastAsia"/>
          <w:sz w:val="32"/>
          <w:szCs w:val="32"/>
        </w:rPr>
        <w:t>生产性实训基地建设与运行的协调、相关制度的制订与修改等工作，协助教务处等相关部门组织全院实验实训实习教学的经验交流及校际联系等工作。</w:t>
      </w:r>
    </w:p>
    <w:p w14:paraId="526BCFEE"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二）各系实训中心具体负责相关实训基地的建设立项申报、日常管理和实训的教学实施工作。教务处通过抽查和督导等方法，检查各教学单位实验、实训、实习教学任务的完成情况、管理工作及规章制度的执行情况。</w:t>
      </w:r>
    </w:p>
    <w:p w14:paraId="0D14C10B"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（三）学院每年一次对生产性实训基地进行考核，考核办法按照《福州墨尔本理工职业学院实验实训中心考核管理办法》的要求执行。</w:t>
      </w:r>
    </w:p>
    <w:p w14:paraId="703E85D4" w14:textId="40A8DBD3" w:rsidR="00EA3417" w:rsidRPr="00F822E8" w:rsidRDefault="00977050" w:rsidP="00EA3417">
      <w:pPr>
        <w:pStyle w:val="p0"/>
        <w:snapToGrid w:val="0"/>
        <w:spacing w:before="0" w:beforeAutospacing="0" w:after="0" w:afterAutospacing="0" w:line="520" w:lineRule="exact"/>
        <w:ind w:firstLineChars="200" w:firstLine="640"/>
        <w:rPr>
          <w:rFonts w:ascii="仿宋_GB2312" w:eastAsia="仿宋_GB2312"/>
          <w:sz w:val="32"/>
          <w:szCs w:val="32"/>
        </w:rPr>
      </w:pPr>
      <w:r>
        <w:rPr>
          <w:rFonts w:ascii="仿宋_GB2312" w:eastAsia="仿宋_GB2312" w:hint="eastAsia"/>
          <w:sz w:val="32"/>
          <w:szCs w:val="32"/>
        </w:rPr>
        <w:t>（四）校内生产性实训基地的创收按照学校</w:t>
      </w:r>
      <w:bookmarkStart w:id="11" w:name="_GoBack"/>
      <w:bookmarkEnd w:id="11"/>
      <w:r w:rsidR="00EA3417" w:rsidRPr="00F822E8">
        <w:rPr>
          <w:rFonts w:ascii="仿宋_GB2312" w:eastAsia="仿宋_GB2312" w:hint="eastAsia"/>
          <w:sz w:val="32"/>
          <w:szCs w:val="32"/>
        </w:rPr>
        <w:t>创收的相关制度进行管理。</w:t>
      </w:r>
    </w:p>
    <w:p w14:paraId="29A1171E" w14:textId="77777777" w:rsidR="00EA3417" w:rsidRPr="00DB5D2B" w:rsidRDefault="00EA3417" w:rsidP="00EA3417">
      <w:pPr>
        <w:pStyle w:val="p0"/>
        <w:numPr>
          <w:ilvl w:val="0"/>
          <w:numId w:val="10"/>
        </w:numPr>
        <w:snapToGrid w:val="0"/>
        <w:spacing w:before="0" w:beforeAutospacing="0" w:after="0" w:afterAutospacing="0" w:line="520" w:lineRule="exact"/>
        <w:ind w:firstLine="320"/>
        <w:rPr>
          <w:rFonts w:ascii="黑体" w:eastAsia="黑体" w:hAnsi="黑体"/>
          <w:sz w:val="32"/>
          <w:szCs w:val="32"/>
        </w:rPr>
      </w:pPr>
      <w:r w:rsidRPr="00DB5D2B">
        <w:rPr>
          <w:rFonts w:ascii="黑体" w:eastAsia="黑体" w:hAnsi="黑体" w:hint="eastAsia"/>
          <w:sz w:val="32"/>
          <w:szCs w:val="32"/>
        </w:rPr>
        <w:t>附则</w:t>
      </w:r>
    </w:p>
    <w:p w14:paraId="2400B28A"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（一）</w:t>
      </w:r>
      <w:r w:rsidRPr="00F822E8">
        <w:rPr>
          <w:rFonts w:ascii="仿宋_GB2312" w:eastAsia="仿宋_GB2312" w:hint="eastAsia"/>
          <w:bCs/>
          <w:sz w:val="32"/>
          <w:szCs w:val="32"/>
        </w:rPr>
        <w:t>本条例由教务处与实验实训中心负责解释</w:t>
      </w:r>
      <w:r w:rsidRPr="00F822E8">
        <w:rPr>
          <w:rFonts w:ascii="仿宋_GB2312" w:eastAsia="仿宋_GB2312" w:hint="eastAsia"/>
          <w:sz w:val="32"/>
          <w:szCs w:val="32"/>
        </w:rPr>
        <w:t>。</w:t>
      </w:r>
    </w:p>
    <w:p w14:paraId="49CE2D67" w14:textId="77777777" w:rsidR="00EA3417" w:rsidRPr="00F822E8" w:rsidRDefault="00EA3417" w:rsidP="00EA3417">
      <w:pPr>
        <w:pStyle w:val="p0"/>
        <w:snapToGrid w:val="0"/>
        <w:spacing w:before="0" w:beforeAutospacing="0" w:after="0" w:afterAutospacing="0" w:line="520" w:lineRule="exact"/>
        <w:ind w:firstLineChars="200" w:firstLine="640"/>
        <w:rPr>
          <w:rFonts w:ascii="仿宋_GB2312" w:eastAsia="仿宋_GB2312"/>
          <w:sz w:val="32"/>
          <w:szCs w:val="32"/>
        </w:rPr>
      </w:pPr>
      <w:r w:rsidRPr="00F822E8">
        <w:rPr>
          <w:rFonts w:ascii="仿宋_GB2312" w:eastAsia="仿宋_GB2312" w:hint="eastAsia"/>
          <w:sz w:val="32"/>
          <w:szCs w:val="32"/>
        </w:rPr>
        <w:t>（二）本办法自发布之日起施行。</w:t>
      </w:r>
    </w:p>
    <w:p w14:paraId="05B09706" w14:textId="77777777" w:rsidR="00EA3417" w:rsidRPr="00F822E8" w:rsidRDefault="00EA3417" w:rsidP="00EA3417">
      <w:pPr>
        <w:spacing w:line="520" w:lineRule="exact"/>
        <w:ind w:firstLineChars="200" w:firstLine="640"/>
        <w:rPr>
          <w:sz w:val="32"/>
          <w:szCs w:val="32"/>
        </w:rPr>
      </w:pPr>
    </w:p>
    <w:p w14:paraId="629E630C" w14:textId="77777777" w:rsidR="00EA3417" w:rsidRPr="00F822E8" w:rsidRDefault="00EA3417" w:rsidP="00EA3417">
      <w:pPr>
        <w:spacing w:line="500" w:lineRule="exact"/>
        <w:jc w:val="center"/>
        <w:rPr>
          <w:sz w:val="32"/>
          <w:szCs w:val="32"/>
        </w:rPr>
      </w:pPr>
    </w:p>
    <w:bookmarkEnd w:id="4"/>
    <w:bookmarkEnd w:id="5"/>
    <w:bookmarkEnd w:id="6"/>
    <w:bookmarkEnd w:id="7"/>
    <w:bookmarkEnd w:id="8"/>
    <w:bookmarkEnd w:id="9"/>
    <w:p w14:paraId="49B5164E" w14:textId="1707F7F2" w:rsidR="00277611" w:rsidRPr="00D13403" w:rsidRDefault="00277611" w:rsidP="00EA3417">
      <w:pPr>
        <w:widowControl/>
        <w:adjustRightInd w:val="0"/>
        <w:snapToGrid w:val="0"/>
        <w:spacing w:line="700" w:lineRule="exact"/>
        <w:jc w:val="center"/>
        <w:rPr>
          <w:rFonts w:ascii="仿宋_GB2312" w:eastAsia="仿宋_GB2312"/>
        </w:rPr>
      </w:pPr>
    </w:p>
    <w:sectPr w:rsidR="00277611" w:rsidRPr="00D13403" w:rsidSect="00D13403">
      <w:footerReference w:type="default" r:id="rId9"/>
      <w:pgSz w:w="11906" w:h="16838"/>
      <w:pgMar w:top="2098" w:right="1474" w:bottom="1985" w:left="1588" w:header="851" w:footer="1418"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94286" w14:textId="77777777" w:rsidR="00035F60" w:rsidRDefault="00035F60">
      <w:r>
        <w:separator/>
      </w:r>
    </w:p>
  </w:endnote>
  <w:endnote w:type="continuationSeparator" w:id="0">
    <w:p w14:paraId="6A2ADB63" w14:textId="77777777" w:rsidR="00035F60" w:rsidRDefault="00035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方正小标宋简体">
    <w:panose1 w:val="03000509000000000000"/>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72A84" w14:textId="77777777" w:rsidR="00233862" w:rsidRDefault="00233862">
    <w:pPr>
      <w:pStyle w:val="ab"/>
      <w:framePr w:wrap="around" w:vAnchor="text" w:hAnchor="page" w:x="9509" w:y="-17"/>
      <w:rPr>
        <w:rStyle w:val="af2"/>
        <w:rFonts w:ascii="宋体" w:hAnsi="宋体"/>
        <w:sz w:val="28"/>
        <w:szCs w:val="28"/>
      </w:rPr>
    </w:pPr>
    <w:r>
      <w:rPr>
        <w:rStyle w:val="af2"/>
        <w:rFonts w:ascii="宋体" w:hAnsi="宋体" w:hint="eastAsia"/>
        <w:sz w:val="28"/>
        <w:szCs w:val="28"/>
      </w:rPr>
      <w:t>-</w:t>
    </w:r>
    <w:r>
      <w:rPr>
        <w:rStyle w:val="af2"/>
        <w:rFonts w:ascii="宋体" w:hAnsi="宋体"/>
        <w:sz w:val="28"/>
        <w:szCs w:val="28"/>
      </w:rPr>
      <w:t>7</w:t>
    </w:r>
    <w:r>
      <w:rPr>
        <w:rStyle w:val="af2"/>
        <w:rFonts w:ascii="宋体" w:hAnsi="宋体" w:hint="eastAsia"/>
        <w:sz w:val="28"/>
        <w:szCs w:val="28"/>
      </w:rPr>
      <w:t>-</w:t>
    </w:r>
  </w:p>
  <w:p w14:paraId="32A6EF55" w14:textId="77777777" w:rsidR="00233862" w:rsidRDefault="00233862">
    <w:pPr>
      <w:pStyle w:val="ab"/>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18121" w14:textId="77777777" w:rsidR="00035F60" w:rsidRDefault="00035F60">
      <w:r>
        <w:separator/>
      </w:r>
    </w:p>
  </w:footnote>
  <w:footnote w:type="continuationSeparator" w:id="0">
    <w:p w14:paraId="498BA7F1" w14:textId="77777777" w:rsidR="00035F60" w:rsidRDefault="00035F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06F5"/>
    <w:multiLevelType w:val="hybridMultilevel"/>
    <w:tmpl w:val="172A0A06"/>
    <w:lvl w:ilvl="0" w:tplc="0409000F">
      <w:start w:val="1"/>
      <w:numFmt w:val="decimal"/>
      <w:lvlText w:val="%1."/>
      <w:lvlJc w:val="left"/>
      <w:pPr>
        <w:tabs>
          <w:tab w:val="num" w:pos="840"/>
        </w:tabs>
        <w:ind w:left="840" w:hanging="420"/>
      </w:pPr>
    </w:lvl>
    <w:lvl w:ilvl="1" w:tplc="5D5E5FAC">
      <w:start w:val="3"/>
      <w:numFmt w:val="japaneseCounting"/>
      <w:lvlText w:val="%2．"/>
      <w:lvlJc w:val="left"/>
      <w:pPr>
        <w:tabs>
          <w:tab w:val="num" w:pos="1429"/>
        </w:tabs>
        <w:ind w:left="1429" w:hanging="720"/>
      </w:pPr>
      <w:rPr>
        <w:rFonts w:hint="default"/>
      </w:rPr>
    </w:lvl>
    <w:lvl w:ilvl="2" w:tplc="C16273E2">
      <w:start w:val="3"/>
      <w:numFmt w:val="japaneseCounting"/>
      <w:lvlText w:val="%3、"/>
      <w:lvlJc w:val="left"/>
      <w:pPr>
        <w:ind w:left="1980" w:hanging="720"/>
      </w:pPr>
      <w:rPr>
        <w:rFonts w:hint="default"/>
      </w:r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 w15:restartNumberingAfterBreak="0">
    <w:nsid w:val="11AC1BB5"/>
    <w:multiLevelType w:val="hybridMultilevel"/>
    <w:tmpl w:val="362C9E4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 w15:restartNumberingAfterBreak="0">
    <w:nsid w:val="16C52FD9"/>
    <w:multiLevelType w:val="hybridMultilevel"/>
    <w:tmpl w:val="5CA24B80"/>
    <w:lvl w:ilvl="0" w:tplc="04090013">
      <w:start w:val="1"/>
      <w:numFmt w:val="chineseCountingThousand"/>
      <w:lvlText w:val="%1、"/>
      <w:lvlJc w:val="left"/>
      <w:pPr>
        <w:tabs>
          <w:tab w:val="num" w:pos="1200"/>
        </w:tabs>
        <w:ind w:left="0" w:firstLine="567"/>
      </w:pPr>
      <w:rPr>
        <w:rFonts w:hint="default"/>
        <w:b/>
      </w:rPr>
    </w:lvl>
    <w:lvl w:ilvl="1" w:tplc="7292E64A">
      <w:start w:val="3"/>
      <w:numFmt w:val="japaneseCounting"/>
      <w:lvlText w:val="第%2条"/>
      <w:lvlJc w:val="left"/>
      <w:pPr>
        <w:tabs>
          <w:tab w:val="num" w:pos="1860"/>
        </w:tabs>
        <w:ind w:left="1860" w:hanging="960"/>
      </w:pPr>
      <w:rPr>
        <w:rFonts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15:restartNumberingAfterBreak="0">
    <w:nsid w:val="18EF3041"/>
    <w:multiLevelType w:val="multilevel"/>
    <w:tmpl w:val="D78C9710"/>
    <w:lvl w:ilvl="0">
      <w:start w:val="1"/>
      <w:numFmt w:val="decimal"/>
      <w:lvlText w:val="%1."/>
      <w:lvlJc w:val="left"/>
      <w:pPr>
        <w:tabs>
          <w:tab w:val="num" w:pos="785"/>
        </w:tabs>
        <w:ind w:left="785" w:hanging="360"/>
      </w:pPr>
    </w:lvl>
    <w:lvl w:ilvl="1">
      <w:start w:val="1"/>
      <w:numFmt w:val="decimal"/>
      <w:lvlText w:val="%2."/>
      <w:lvlJc w:val="left"/>
      <w:pPr>
        <w:tabs>
          <w:tab w:val="num" w:pos="1505"/>
        </w:tabs>
        <w:ind w:left="1505" w:hanging="360"/>
      </w:pPr>
    </w:lvl>
    <w:lvl w:ilvl="2">
      <w:start w:val="1"/>
      <w:numFmt w:val="decimal"/>
      <w:lvlText w:val="%3."/>
      <w:lvlJc w:val="left"/>
      <w:pPr>
        <w:tabs>
          <w:tab w:val="num" w:pos="2225"/>
        </w:tabs>
        <w:ind w:left="2225" w:hanging="360"/>
      </w:pPr>
    </w:lvl>
    <w:lvl w:ilvl="3">
      <w:start w:val="1"/>
      <w:numFmt w:val="decimal"/>
      <w:lvlText w:val="%4."/>
      <w:lvlJc w:val="left"/>
      <w:pPr>
        <w:tabs>
          <w:tab w:val="num" w:pos="2945"/>
        </w:tabs>
        <w:ind w:left="2945" w:hanging="360"/>
      </w:pPr>
    </w:lvl>
    <w:lvl w:ilvl="4">
      <w:start w:val="1"/>
      <w:numFmt w:val="decimal"/>
      <w:lvlText w:val="%5."/>
      <w:lvlJc w:val="left"/>
      <w:pPr>
        <w:tabs>
          <w:tab w:val="num" w:pos="3665"/>
        </w:tabs>
        <w:ind w:left="3665" w:hanging="360"/>
      </w:pPr>
    </w:lvl>
    <w:lvl w:ilvl="5">
      <w:start w:val="1"/>
      <w:numFmt w:val="decimal"/>
      <w:lvlText w:val="%6."/>
      <w:lvlJc w:val="left"/>
      <w:pPr>
        <w:tabs>
          <w:tab w:val="num" w:pos="4385"/>
        </w:tabs>
        <w:ind w:left="4385" w:hanging="360"/>
      </w:pPr>
    </w:lvl>
    <w:lvl w:ilvl="6">
      <w:start w:val="1"/>
      <w:numFmt w:val="decimal"/>
      <w:lvlText w:val="%7."/>
      <w:lvlJc w:val="left"/>
      <w:pPr>
        <w:tabs>
          <w:tab w:val="num" w:pos="5105"/>
        </w:tabs>
        <w:ind w:left="5105" w:hanging="360"/>
      </w:pPr>
    </w:lvl>
    <w:lvl w:ilvl="7">
      <w:start w:val="1"/>
      <w:numFmt w:val="decimal"/>
      <w:lvlText w:val="%8."/>
      <w:lvlJc w:val="left"/>
      <w:pPr>
        <w:tabs>
          <w:tab w:val="num" w:pos="5825"/>
        </w:tabs>
        <w:ind w:left="5825" w:hanging="360"/>
      </w:pPr>
    </w:lvl>
    <w:lvl w:ilvl="8">
      <w:start w:val="1"/>
      <w:numFmt w:val="decimal"/>
      <w:lvlText w:val="%9."/>
      <w:lvlJc w:val="left"/>
      <w:pPr>
        <w:tabs>
          <w:tab w:val="num" w:pos="6545"/>
        </w:tabs>
        <w:ind w:left="6545" w:hanging="360"/>
      </w:pPr>
    </w:lvl>
  </w:abstractNum>
  <w:abstractNum w:abstractNumId="4" w15:restartNumberingAfterBreak="0">
    <w:nsid w:val="1BA53749"/>
    <w:multiLevelType w:val="multilevel"/>
    <w:tmpl w:val="9FD0652C"/>
    <w:lvl w:ilvl="0">
      <w:start w:val="1"/>
      <w:numFmt w:val="chineseCountingThousand"/>
      <w:suff w:val="space"/>
      <w:lvlText w:val="%1、"/>
      <w:lvlJc w:val="left"/>
      <w:pPr>
        <w:ind w:left="2243" w:hanging="825"/>
      </w:pPr>
      <w:rPr>
        <w:rFonts w:ascii="宋体" w:eastAsia="宋体" w:hAnsi="宋体" w:cs="Times New Roman" w:hint="eastAsia"/>
        <w:snapToGrid w:val="0"/>
        <w:kern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3793695"/>
    <w:multiLevelType w:val="hybridMultilevel"/>
    <w:tmpl w:val="75CC8DF8"/>
    <w:lvl w:ilvl="0" w:tplc="0409000F">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6" w15:restartNumberingAfterBreak="0">
    <w:nsid w:val="63DA60E0"/>
    <w:multiLevelType w:val="multilevel"/>
    <w:tmpl w:val="F16C52EA"/>
    <w:lvl w:ilvl="0">
      <w:start w:val="1"/>
      <w:numFmt w:val="chineseCountingThousand"/>
      <w:lvlText w:val="%1、"/>
      <w:lvlJc w:val="left"/>
      <w:pPr>
        <w:ind w:left="420" w:hanging="420"/>
      </w:pPr>
      <w:rPr>
        <w:rFonts w:ascii="仿宋" w:eastAsia="仿宋" w:hAnsi="仿宋" w:cs="Times New Roman" w:hint="eastAsia"/>
        <w:snapToGrid w:val="0"/>
        <w:kern w:val="24"/>
      </w:rPr>
    </w:lvl>
    <w:lvl w:ilvl="1">
      <w:start w:val="1"/>
      <w:numFmt w:val="chineseCountingThousand"/>
      <w:suff w:val="space"/>
      <w:lvlText w:val="%2、"/>
      <w:lvlJc w:val="left"/>
      <w:pPr>
        <w:ind w:left="900" w:hanging="420"/>
      </w:pPr>
      <w:rPr>
        <w:rFonts w:ascii="仿宋" w:eastAsia="仿宋" w:hAnsi="仿宋" w:cs="Times New Roman" w:hint="eastAsia"/>
        <w:snapToGrid w:val="0"/>
        <w:kern w:val="24"/>
      </w:rPr>
    </w:lvl>
    <w:lvl w:ilvl="2">
      <w:start w:val="1"/>
      <w:numFmt w:val="chineseCountingThousand"/>
      <w:suff w:val="space"/>
      <w:lvlText w:val="%3、"/>
      <w:lvlJc w:val="left"/>
      <w:pPr>
        <w:ind w:left="0" w:firstLine="0"/>
      </w:pPr>
      <w:rPr>
        <w:rFonts w:ascii="宋体" w:eastAsia="宋体" w:hAnsi="宋体" w:cs="Times New Roman" w:hint="eastAsia"/>
        <w:snapToGrid w:val="0"/>
        <w:kern w:val="24"/>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51E60E4"/>
    <w:multiLevelType w:val="hybridMultilevel"/>
    <w:tmpl w:val="B2D0732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 w15:restartNumberingAfterBreak="0">
    <w:nsid w:val="7D307B2D"/>
    <w:multiLevelType w:val="hybridMultilevel"/>
    <w:tmpl w:val="A704E554"/>
    <w:lvl w:ilvl="0" w:tplc="3BAA69F0">
      <w:start w:val="1"/>
      <w:numFmt w:val="decimal"/>
      <w:suff w:val="noth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9" w15:restartNumberingAfterBreak="0">
    <w:nsid w:val="7F5061EF"/>
    <w:multiLevelType w:val="multilevel"/>
    <w:tmpl w:val="B3C03BCE"/>
    <w:lvl w:ilvl="0">
      <w:start w:val="1"/>
      <w:numFmt w:val="decimal"/>
      <w:suff w:val="space"/>
      <w:lvlText w:val="%1."/>
      <w:lvlJc w:val="left"/>
      <w:pPr>
        <w:ind w:left="0" w:firstLine="550"/>
      </w:pPr>
      <w:rPr>
        <w:rFonts w:hint="default"/>
      </w:rPr>
    </w:lvl>
    <w:lvl w:ilvl="1">
      <w:start w:val="1"/>
      <w:numFmt w:val="lowerLetter"/>
      <w:lvlText w:val="%2)"/>
      <w:lvlJc w:val="left"/>
      <w:pPr>
        <w:ind w:left="1390" w:hanging="420"/>
      </w:pPr>
      <w:rPr>
        <w:rFonts w:hint="eastAsia"/>
      </w:rPr>
    </w:lvl>
    <w:lvl w:ilvl="2">
      <w:start w:val="1"/>
      <w:numFmt w:val="lowerRoman"/>
      <w:lvlText w:val="%3."/>
      <w:lvlJc w:val="right"/>
      <w:pPr>
        <w:ind w:left="1810" w:hanging="420"/>
      </w:pPr>
      <w:rPr>
        <w:rFonts w:hint="eastAsia"/>
      </w:rPr>
    </w:lvl>
    <w:lvl w:ilvl="3">
      <w:start w:val="1"/>
      <w:numFmt w:val="decimal"/>
      <w:lvlText w:val="%4."/>
      <w:lvlJc w:val="left"/>
      <w:pPr>
        <w:ind w:left="2230" w:hanging="420"/>
      </w:pPr>
      <w:rPr>
        <w:rFonts w:hint="eastAsia"/>
      </w:rPr>
    </w:lvl>
    <w:lvl w:ilvl="4">
      <w:start w:val="1"/>
      <w:numFmt w:val="lowerLetter"/>
      <w:lvlText w:val="%5)"/>
      <w:lvlJc w:val="left"/>
      <w:pPr>
        <w:ind w:left="2650" w:hanging="420"/>
      </w:pPr>
      <w:rPr>
        <w:rFonts w:hint="eastAsia"/>
      </w:rPr>
    </w:lvl>
    <w:lvl w:ilvl="5">
      <w:start w:val="1"/>
      <w:numFmt w:val="lowerRoman"/>
      <w:lvlText w:val="%6."/>
      <w:lvlJc w:val="right"/>
      <w:pPr>
        <w:ind w:left="3070" w:hanging="420"/>
      </w:pPr>
      <w:rPr>
        <w:rFonts w:hint="eastAsia"/>
      </w:rPr>
    </w:lvl>
    <w:lvl w:ilvl="6">
      <w:start w:val="1"/>
      <w:numFmt w:val="decimal"/>
      <w:lvlText w:val="%7."/>
      <w:lvlJc w:val="left"/>
      <w:pPr>
        <w:ind w:left="3490" w:hanging="420"/>
      </w:pPr>
      <w:rPr>
        <w:rFonts w:hint="eastAsia"/>
      </w:rPr>
    </w:lvl>
    <w:lvl w:ilvl="7">
      <w:start w:val="1"/>
      <w:numFmt w:val="lowerLetter"/>
      <w:lvlText w:val="%8)"/>
      <w:lvlJc w:val="left"/>
      <w:pPr>
        <w:ind w:left="3910" w:hanging="420"/>
      </w:pPr>
      <w:rPr>
        <w:rFonts w:hint="eastAsia"/>
      </w:rPr>
    </w:lvl>
    <w:lvl w:ilvl="8">
      <w:start w:val="1"/>
      <w:numFmt w:val="lowerRoman"/>
      <w:lvlText w:val="%9."/>
      <w:lvlJc w:val="right"/>
      <w:pPr>
        <w:ind w:left="4330" w:hanging="420"/>
      </w:pPr>
      <w:rPr>
        <w:rFonts w:hint="eastAsia"/>
      </w:rPr>
    </w:lvl>
  </w:abstractNum>
  <w:num w:numId="1">
    <w:abstractNumId w:val="5"/>
  </w:num>
  <w:num w:numId="2">
    <w:abstractNumId w:val="8"/>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6"/>
  </w:num>
  <w:num w:numId="7">
    <w:abstractNumId w:val="0"/>
  </w:num>
  <w:num w:numId="8">
    <w:abstractNumId w:val="7"/>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oNotTrackMoves/>
  <w:defaultTabStop w:val="420"/>
  <w:evenAndOddHeaders/>
  <w:drawingGridHorizontalSpacing w:val="105"/>
  <w:drawingGridVerticalSpacing w:val="156"/>
  <w:displayHorizontalDrawingGridEvery w:val="0"/>
  <w:displayVerticalDrawingGridEvery w:val="2"/>
  <w:characterSpacingControl w:val="compressPunctuation"/>
  <w:savePreviewPicture/>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ZhZmFhOTczMzMyNjY1NzE4MGU1ODY2NGIyYmI3NzYifQ=="/>
  </w:docVars>
  <w:rsids>
    <w:rsidRoot w:val="00E6261F"/>
    <w:rsid w:val="00012C68"/>
    <w:rsid w:val="00035F60"/>
    <w:rsid w:val="00043881"/>
    <w:rsid w:val="00051FD7"/>
    <w:rsid w:val="00055A3E"/>
    <w:rsid w:val="00057723"/>
    <w:rsid w:val="00067BCA"/>
    <w:rsid w:val="000743D6"/>
    <w:rsid w:val="000804DD"/>
    <w:rsid w:val="0008334C"/>
    <w:rsid w:val="000879B1"/>
    <w:rsid w:val="00093229"/>
    <w:rsid w:val="000A2DE8"/>
    <w:rsid w:val="000A3128"/>
    <w:rsid w:val="000A4D27"/>
    <w:rsid w:val="000A601A"/>
    <w:rsid w:val="000A7E1F"/>
    <w:rsid w:val="000C457C"/>
    <w:rsid w:val="000C6CD0"/>
    <w:rsid w:val="000D32C2"/>
    <w:rsid w:val="000E5FB3"/>
    <w:rsid w:val="000E6CFA"/>
    <w:rsid w:val="000F4A6C"/>
    <w:rsid w:val="0010219A"/>
    <w:rsid w:val="00102292"/>
    <w:rsid w:val="00104834"/>
    <w:rsid w:val="00107821"/>
    <w:rsid w:val="00110BFC"/>
    <w:rsid w:val="0011402A"/>
    <w:rsid w:val="00115A79"/>
    <w:rsid w:val="0011650C"/>
    <w:rsid w:val="00137BA7"/>
    <w:rsid w:val="00140581"/>
    <w:rsid w:val="00143FC4"/>
    <w:rsid w:val="00150BD0"/>
    <w:rsid w:val="001616A2"/>
    <w:rsid w:val="00181FB6"/>
    <w:rsid w:val="00192C07"/>
    <w:rsid w:val="001952EB"/>
    <w:rsid w:val="00196591"/>
    <w:rsid w:val="001A02CD"/>
    <w:rsid w:val="001A72BC"/>
    <w:rsid w:val="001B15DA"/>
    <w:rsid w:val="001C21EE"/>
    <w:rsid w:val="001C3D50"/>
    <w:rsid w:val="001C6106"/>
    <w:rsid w:val="001D2924"/>
    <w:rsid w:val="001D6931"/>
    <w:rsid w:val="001E7A5B"/>
    <w:rsid w:val="001F04A1"/>
    <w:rsid w:val="001F2EA5"/>
    <w:rsid w:val="002218F1"/>
    <w:rsid w:val="00233862"/>
    <w:rsid w:val="00234649"/>
    <w:rsid w:val="00236024"/>
    <w:rsid w:val="00241B0F"/>
    <w:rsid w:val="00253F3F"/>
    <w:rsid w:val="00274469"/>
    <w:rsid w:val="00277611"/>
    <w:rsid w:val="00286FE2"/>
    <w:rsid w:val="002A18D5"/>
    <w:rsid w:val="002A5CA8"/>
    <w:rsid w:val="002C4E83"/>
    <w:rsid w:val="002C649B"/>
    <w:rsid w:val="002C7EBB"/>
    <w:rsid w:val="002F546B"/>
    <w:rsid w:val="00312C4D"/>
    <w:rsid w:val="00315765"/>
    <w:rsid w:val="00331449"/>
    <w:rsid w:val="00337FD5"/>
    <w:rsid w:val="003420D9"/>
    <w:rsid w:val="0034558E"/>
    <w:rsid w:val="00351618"/>
    <w:rsid w:val="00353A35"/>
    <w:rsid w:val="003706DC"/>
    <w:rsid w:val="00371194"/>
    <w:rsid w:val="003740B1"/>
    <w:rsid w:val="0038016A"/>
    <w:rsid w:val="003A3A37"/>
    <w:rsid w:val="003B6EA9"/>
    <w:rsid w:val="004000CD"/>
    <w:rsid w:val="00401D1C"/>
    <w:rsid w:val="004046C5"/>
    <w:rsid w:val="00421FAC"/>
    <w:rsid w:val="00430EA4"/>
    <w:rsid w:val="00450F84"/>
    <w:rsid w:val="00454EC2"/>
    <w:rsid w:val="00455268"/>
    <w:rsid w:val="004623C8"/>
    <w:rsid w:val="00463DDF"/>
    <w:rsid w:val="00467404"/>
    <w:rsid w:val="004879DD"/>
    <w:rsid w:val="004C576A"/>
    <w:rsid w:val="004D30DE"/>
    <w:rsid w:val="004D3AB1"/>
    <w:rsid w:val="004D47B5"/>
    <w:rsid w:val="004D6F7D"/>
    <w:rsid w:val="004E6556"/>
    <w:rsid w:val="005025DD"/>
    <w:rsid w:val="00504196"/>
    <w:rsid w:val="00515D29"/>
    <w:rsid w:val="00521231"/>
    <w:rsid w:val="005250BE"/>
    <w:rsid w:val="00525F40"/>
    <w:rsid w:val="005405E8"/>
    <w:rsid w:val="0054456E"/>
    <w:rsid w:val="00560126"/>
    <w:rsid w:val="00563DAC"/>
    <w:rsid w:val="005650FE"/>
    <w:rsid w:val="00581C05"/>
    <w:rsid w:val="00586563"/>
    <w:rsid w:val="005873D3"/>
    <w:rsid w:val="005A5C47"/>
    <w:rsid w:val="005B5339"/>
    <w:rsid w:val="005C375A"/>
    <w:rsid w:val="005D3A63"/>
    <w:rsid w:val="005D7D0D"/>
    <w:rsid w:val="005E30C2"/>
    <w:rsid w:val="005E7DEA"/>
    <w:rsid w:val="005F3530"/>
    <w:rsid w:val="005F532E"/>
    <w:rsid w:val="006051AE"/>
    <w:rsid w:val="00617876"/>
    <w:rsid w:val="006305EC"/>
    <w:rsid w:val="006413F6"/>
    <w:rsid w:val="00646DEA"/>
    <w:rsid w:val="006542BB"/>
    <w:rsid w:val="006713EC"/>
    <w:rsid w:val="00673CA1"/>
    <w:rsid w:val="00674FD2"/>
    <w:rsid w:val="0068070A"/>
    <w:rsid w:val="00693596"/>
    <w:rsid w:val="00693876"/>
    <w:rsid w:val="006A6FF4"/>
    <w:rsid w:val="006B1859"/>
    <w:rsid w:val="006B2723"/>
    <w:rsid w:val="006B325E"/>
    <w:rsid w:val="006C2D44"/>
    <w:rsid w:val="006D6FA3"/>
    <w:rsid w:val="006E3EBD"/>
    <w:rsid w:val="006E7BD8"/>
    <w:rsid w:val="006F0475"/>
    <w:rsid w:val="006F477B"/>
    <w:rsid w:val="0070194C"/>
    <w:rsid w:val="007062D7"/>
    <w:rsid w:val="00713F8B"/>
    <w:rsid w:val="00714E40"/>
    <w:rsid w:val="00725B24"/>
    <w:rsid w:val="00731639"/>
    <w:rsid w:val="00743062"/>
    <w:rsid w:val="00747A8B"/>
    <w:rsid w:val="00757027"/>
    <w:rsid w:val="00757C29"/>
    <w:rsid w:val="0076530A"/>
    <w:rsid w:val="0077119D"/>
    <w:rsid w:val="00785DE0"/>
    <w:rsid w:val="00786DCE"/>
    <w:rsid w:val="00792FEE"/>
    <w:rsid w:val="007B251D"/>
    <w:rsid w:val="007B3FC4"/>
    <w:rsid w:val="007B4A40"/>
    <w:rsid w:val="007B4EDF"/>
    <w:rsid w:val="007C382A"/>
    <w:rsid w:val="007D0CA8"/>
    <w:rsid w:val="007D7048"/>
    <w:rsid w:val="007E6BC2"/>
    <w:rsid w:val="007E7E47"/>
    <w:rsid w:val="008222DD"/>
    <w:rsid w:val="0082620A"/>
    <w:rsid w:val="00836ABF"/>
    <w:rsid w:val="00842BCB"/>
    <w:rsid w:val="00843CB2"/>
    <w:rsid w:val="008463CC"/>
    <w:rsid w:val="00866E71"/>
    <w:rsid w:val="00872A42"/>
    <w:rsid w:val="00881799"/>
    <w:rsid w:val="008952F3"/>
    <w:rsid w:val="008A450D"/>
    <w:rsid w:val="008B39C4"/>
    <w:rsid w:val="008D0ECB"/>
    <w:rsid w:val="008D1363"/>
    <w:rsid w:val="008D5DBD"/>
    <w:rsid w:val="008F4103"/>
    <w:rsid w:val="0090022E"/>
    <w:rsid w:val="00906039"/>
    <w:rsid w:val="0093032B"/>
    <w:rsid w:val="009326DE"/>
    <w:rsid w:val="00934BB6"/>
    <w:rsid w:val="00940B11"/>
    <w:rsid w:val="00942245"/>
    <w:rsid w:val="00943FE0"/>
    <w:rsid w:val="0094420E"/>
    <w:rsid w:val="0094723D"/>
    <w:rsid w:val="00950369"/>
    <w:rsid w:val="00957735"/>
    <w:rsid w:val="00960622"/>
    <w:rsid w:val="00967DEB"/>
    <w:rsid w:val="00971828"/>
    <w:rsid w:val="00977050"/>
    <w:rsid w:val="009807FA"/>
    <w:rsid w:val="009942CD"/>
    <w:rsid w:val="009B6808"/>
    <w:rsid w:val="009B728A"/>
    <w:rsid w:val="009B75FB"/>
    <w:rsid w:val="009E1B91"/>
    <w:rsid w:val="009F35D4"/>
    <w:rsid w:val="00A10437"/>
    <w:rsid w:val="00A10A0E"/>
    <w:rsid w:val="00A1616F"/>
    <w:rsid w:val="00A23F8F"/>
    <w:rsid w:val="00A30DBA"/>
    <w:rsid w:val="00A367BD"/>
    <w:rsid w:val="00A76EC8"/>
    <w:rsid w:val="00A87E1F"/>
    <w:rsid w:val="00A87F45"/>
    <w:rsid w:val="00AA0983"/>
    <w:rsid w:val="00AA1BF7"/>
    <w:rsid w:val="00AB24A2"/>
    <w:rsid w:val="00AB36C4"/>
    <w:rsid w:val="00AC5810"/>
    <w:rsid w:val="00AC738B"/>
    <w:rsid w:val="00AD13F0"/>
    <w:rsid w:val="00AD3EDA"/>
    <w:rsid w:val="00AE0741"/>
    <w:rsid w:val="00AE35A7"/>
    <w:rsid w:val="00AE74FE"/>
    <w:rsid w:val="00AF0976"/>
    <w:rsid w:val="00AF11FD"/>
    <w:rsid w:val="00B14429"/>
    <w:rsid w:val="00B15B19"/>
    <w:rsid w:val="00B306C1"/>
    <w:rsid w:val="00B32ED9"/>
    <w:rsid w:val="00B41C6D"/>
    <w:rsid w:val="00B42069"/>
    <w:rsid w:val="00B456F6"/>
    <w:rsid w:val="00B4650D"/>
    <w:rsid w:val="00B47724"/>
    <w:rsid w:val="00B501BD"/>
    <w:rsid w:val="00B52798"/>
    <w:rsid w:val="00B64ACA"/>
    <w:rsid w:val="00B76CAA"/>
    <w:rsid w:val="00B8091B"/>
    <w:rsid w:val="00B90F82"/>
    <w:rsid w:val="00BB263E"/>
    <w:rsid w:val="00BC26C9"/>
    <w:rsid w:val="00BD1266"/>
    <w:rsid w:val="00BE2AFE"/>
    <w:rsid w:val="00BE5C32"/>
    <w:rsid w:val="00BE63C5"/>
    <w:rsid w:val="00BF12AA"/>
    <w:rsid w:val="00C0334A"/>
    <w:rsid w:val="00C0612B"/>
    <w:rsid w:val="00C35498"/>
    <w:rsid w:val="00C373C6"/>
    <w:rsid w:val="00C41FF1"/>
    <w:rsid w:val="00C5732F"/>
    <w:rsid w:val="00C74227"/>
    <w:rsid w:val="00C82943"/>
    <w:rsid w:val="00C843D7"/>
    <w:rsid w:val="00C85BAD"/>
    <w:rsid w:val="00C9281F"/>
    <w:rsid w:val="00C95CD4"/>
    <w:rsid w:val="00CB0E06"/>
    <w:rsid w:val="00CB6D17"/>
    <w:rsid w:val="00CC33FD"/>
    <w:rsid w:val="00CD44D2"/>
    <w:rsid w:val="00CD791F"/>
    <w:rsid w:val="00CE42F4"/>
    <w:rsid w:val="00CF663B"/>
    <w:rsid w:val="00D00217"/>
    <w:rsid w:val="00D018C9"/>
    <w:rsid w:val="00D01E24"/>
    <w:rsid w:val="00D065FC"/>
    <w:rsid w:val="00D07CDD"/>
    <w:rsid w:val="00D13403"/>
    <w:rsid w:val="00D1459A"/>
    <w:rsid w:val="00D15037"/>
    <w:rsid w:val="00D47252"/>
    <w:rsid w:val="00D50C3D"/>
    <w:rsid w:val="00D65B03"/>
    <w:rsid w:val="00D660A9"/>
    <w:rsid w:val="00D75C44"/>
    <w:rsid w:val="00D76695"/>
    <w:rsid w:val="00D953C4"/>
    <w:rsid w:val="00D96372"/>
    <w:rsid w:val="00DB4DD3"/>
    <w:rsid w:val="00DD5D52"/>
    <w:rsid w:val="00DF2888"/>
    <w:rsid w:val="00DF324C"/>
    <w:rsid w:val="00DF5C57"/>
    <w:rsid w:val="00E025D4"/>
    <w:rsid w:val="00E041ED"/>
    <w:rsid w:val="00E065D0"/>
    <w:rsid w:val="00E101C5"/>
    <w:rsid w:val="00E16117"/>
    <w:rsid w:val="00E23121"/>
    <w:rsid w:val="00E6261F"/>
    <w:rsid w:val="00E76B78"/>
    <w:rsid w:val="00E8171B"/>
    <w:rsid w:val="00E86C07"/>
    <w:rsid w:val="00E90DC8"/>
    <w:rsid w:val="00E9311A"/>
    <w:rsid w:val="00E93916"/>
    <w:rsid w:val="00E95A53"/>
    <w:rsid w:val="00EA3417"/>
    <w:rsid w:val="00EA353C"/>
    <w:rsid w:val="00EA63A7"/>
    <w:rsid w:val="00EB36A2"/>
    <w:rsid w:val="00EB51EB"/>
    <w:rsid w:val="00EC1311"/>
    <w:rsid w:val="00EE4311"/>
    <w:rsid w:val="00EF02CE"/>
    <w:rsid w:val="00EF55CF"/>
    <w:rsid w:val="00F04EEA"/>
    <w:rsid w:val="00F060F5"/>
    <w:rsid w:val="00F15E18"/>
    <w:rsid w:val="00F2078F"/>
    <w:rsid w:val="00F2184A"/>
    <w:rsid w:val="00F218D9"/>
    <w:rsid w:val="00F3347B"/>
    <w:rsid w:val="00F34098"/>
    <w:rsid w:val="00F44B4E"/>
    <w:rsid w:val="00F46203"/>
    <w:rsid w:val="00F47863"/>
    <w:rsid w:val="00F57CE1"/>
    <w:rsid w:val="00F61778"/>
    <w:rsid w:val="00F61845"/>
    <w:rsid w:val="00F643EE"/>
    <w:rsid w:val="00F664D7"/>
    <w:rsid w:val="00F716B0"/>
    <w:rsid w:val="00F82F0C"/>
    <w:rsid w:val="00F85474"/>
    <w:rsid w:val="00FA1087"/>
    <w:rsid w:val="00FA25DA"/>
    <w:rsid w:val="00FA5038"/>
    <w:rsid w:val="00FB30B0"/>
    <w:rsid w:val="00FB3D5D"/>
    <w:rsid w:val="00FB499F"/>
    <w:rsid w:val="00FB75F0"/>
    <w:rsid w:val="00FD22FD"/>
    <w:rsid w:val="00FD656A"/>
    <w:rsid w:val="00FE140E"/>
    <w:rsid w:val="00FE33A5"/>
    <w:rsid w:val="00FE5450"/>
    <w:rsid w:val="00FF4441"/>
    <w:rsid w:val="01BD3A30"/>
    <w:rsid w:val="10F01F91"/>
    <w:rsid w:val="14BD6B93"/>
    <w:rsid w:val="1689041A"/>
    <w:rsid w:val="19002EB4"/>
    <w:rsid w:val="1B996ABE"/>
    <w:rsid w:val="2B992460"/>
    <w:rsid w:val="357633D8"/>
    <w:rsid w:val="3D363137"/>
    <w:rsid w:val="43213928"/>
    <w:rsid w:val="4D1837E8"/>
    <w:rsid w:val="5A5C7C4B"/>
    <w:rsid w:val="5DDD58FB"/>
    <w:rsid w:val="66581278"/>
    <w:rsid w:val="6E360E6D"/>
    <w:rsid w:val="7470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68D11C4"/>
  <w15:chartTrackingRefBased/>
  <w15:docId w15:val="{62C29F28-E07D-4004-95A0-C181F1498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2">
    <w:name w:val="heading 2"/>
    <w:basedOn w:val="a"/>
    <w:next w:val="a"/>
    <w:link w:val="20"/>
    <w:qFormat/>
    <w:rsid w:val="00C41FF1"/>
    <w:pPr>
      <w:keepNext/>
      <w:keepLines/>
      <w:spacing w:before="260" w:after="260" w:line="413"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qFormat/>
    <w:pPr>
      <w:jc w:val="left"/>
    </w:pPr>
  </w:style>
  <w:style w:type="paragraph" w:styleId="a5">
    <w:name w:val="Body Text"/>
    <w:basedOn w:val="a"/>
    <w:link w:val="a6"/>
    <w:qFormat/>
    <w:pPr>
      <w:spacing w:after="120"/>
      <w:jc w:val="center"/>
    </w:pPr>
    <w:rPr>
      <w:rFonts w:ascii="Times New Roman" w:eastAsia="仿宋_GB2312" w:hAnsi="Times New Roman"/>
      <w:sz w:val="30"/>
      <w:szCs w:val="24"/>
    </w:rPr>
  </w:style>
  <w:style w:type="paragraph" w:styleId="a7">
    <w:name w:val="Date"/>
    <w:basedOn w:val="a"/>
    <w:next w:val="a"/>
    <w:link w:val="a8"/>
    <w:uiPriority w:val="99"/>
    <w:semiHidden/>
    <w:unhideWhenUsed/>
    <w:qFormat/>
    <w:pPr>
      <w:ind w:leftChars="2500" w:left="100"/>
    </w:pPr>
  </w:style>
  <w:style w:type="paragraph" w:styleId="a9">
    <w:name w:val="Balloon Text"/>
    <w:basedOn w:val="a"/>
    <w:link w:val="aa"/>
    <w:autoRedefine/>
    <w:uiPriority w:val="99"/>
    <w:semiHidden/>
    <w:unhideWhenUsed/>
    <w:qFormat/>
    <w:rPr>
      <w:sz w:val="18"/>
      <w:szCs w:val="18"/>
    </w:rPr>
  </w:style>
  <w:style w:type="paragraph" w:styleId="ab">
    <w:name w:val="footer"/>
    <w:basedOn w:val="a"/>
    <w:link w:val="ac"/>
    <w:autoRedefine/>
    <w:unhideWhenUsed/>
    <w:qFormat/>
    <w:pPr>
      <w:tabs>
        <w:tab w:val="center" w:pos="4153"/>
        <w:tab w:val="right" w:pos="8306"/>
      </w:tabs>
      <w:snapToGrid w:val="0"/>
      <w:jc w:val="left"/>
    </w:pPr>
    <w:rPr>
      <w:sz w:val="18"/>
      <w:szCs w:val="18"/>
    </w:rPr>
  </w:style>
  <w:style w:type="paragraph" w:styleId="ad">
    <w:name w:val="header"/>
    <w:basedOn w:val="a"/>
    <w:link w:val="ae"/>
    <w:autoRedefine/>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autoRedefine/>
    <w:unhideWhenUsed/>
    <w:qFormat/>
    <w:pPr>
      <w:spacing w:before="100" w:beforeAutospacing="1" w:after="100" w:afterAutospacing="1"/>
      <w:jc w:val="left"/>
    </w:pPr>
    <w:rPr>
      <w:kern w:val="0"/>
      <w:sz w:val="24"/>
      <w:szCs w:val="24"/>
    </w:rPr>
  </w:style>
  <w:style w:type="paragraph" w:styleId="af0">
    <w:name w:val="Body Text First Indent"/>
    <w:basedOn w:val="a5"/>
    <w:link w:val="af1"/>
    <w:autoRedefine/>
    <w:uiPriority w:val="99"/>
    <w:semiHidden/>
    <w:unhideWhenUsed/>
    <w:qFormat/>
    <w:pPr>
      <w:ind w:firstLineChars="100" w:firstLine="420"/>
      <w:jc w:val="both"/>
    </w:pPr>
    <w:rPr>
      <w:rFonts w:ascii="Calibri" w:eastAsia="宋体" w:hAnsi="Calibri"/>
      <w:sz w:val="21"/>
      <w:szCs w:val="22"/>
    </w:rPr>
  </w:style>
  <w:style w:type="character" w:styleId="af2">
    <w:name w:val="page number"/>
    <w:basedOn w:val="a0"/>
    <w:autoRedefine/>
    <w:qFormat/>
  </w:style>
  <w:style w:type="character" w:customStyle="1" w:styleId="ae">
    <w:name w:val="页眉 字符"/>
    <w:link w:val="ad"/>
    <w:autoRedefine/>
    <w:qFormat/>
    <w:rPr>
      <w:sz w:val="18"/>
      <w:szCs w:val="18"/>
    </w:rPr>
  </w:style>
  <w:style w:type="character" w:customStyle="1" w:styleId="ac">
    <w:name w:val="页脚 字符"/>
    <w:link w:val="ab"/>
    <w:autoRedefine/>
    <w:qFormat/>
    <w:rPr>
      <w:sz w:val="18"/>
      <w:szCs w:val="18"/>
    </w:rPr>
  </w:style>
  <w:style w:type="character" w:customStyle="1" w:styleId="aa">
    <w:name w:val="批注框文本 字符"/>
    <w:link w:val="a9"/>
    <w:autoRedefine/>
    <w:uiPriority w:val="99"/>
    <w:semiHidden/>
    <w:qFormat/>
    <w:rPr>
      <w:sz w:val="18"/>
      <w:szCs w:val="18"/>
    </w:rPr>
  </w:style>
  <w:style w:type="character" w:customStyle="1" w:styleId="a6">
    <w:name w:val="正文文本 字符"/>
    <w:link w:val="a5"/>
    <w:autoRedefine/>
    <w:qFormat/>
    <w:rPr>
      <w:rFonts w:ascii="Times New Roman" w:eastAsia="仿宋_GB2312" w:hAnsi="Times New Roman" w:cs="Times New Roman"/>
      <w:sz w:val="30"/>
      <w:szCs w:val="24"/>
    </w:rPr>
  </w:style>
  <w:style w:type="character" w:customStyle="1" w:styleId="a8">
    <w:name w:val="日期 字符"/>
    <w:basedOn w:val="a0"/>
    <w:link w:val="a7"/>
    <w:uiPriority w:val="99"/>
    <w:semiHidden/>
    <w:qFormat/>
  </w:style>
  <w:style w:type="character" w:customStyle="1" w:styleId="af1">
    <w:name w:val="正文首行缩进 字符"/>
    <w:link w:val="af0"/>
    <w:autoRedefine/>
    <w:uiPriority w:val="99"/>
    <w:semiHidden/>
    <w:qFormat/>
    <w:rPr>
      <w:rFonts w:ascii="Calibri" w:eastAsia="宋体" w:hAnsi="Calibri" w:cs="Times New Roman"/>
      <w:sz w:val="30"/>
      <w:szCs w:val="24"/>
    </w:rPr>
  </w:style>
  <w:style w:type="character" w:customStyle="1" w:styleId="a4">
    <w:name w:val="批注文字 字符"/>
    <w:link w:val="a3"/>
    <w:autoRedefine/>
    <w:uiPriority w:val="99"/>
    <w:qFormat/>
    <w:rPr>
      <w:rFonts w:ascii="Calibri" w:eastAsia="宋体" w:hAnsi="Calibri" w:cs="Times New Roman"/>
    </w:rPr>
  </w:style>
  <w:style w:type="paragraph" w:customStyle="1" w:styleId="TableParagraph">
    <w:name w:val="Table Paragraph"/>
    <w:basedOn w:val="a"/>
    <w:uiPriority w:val="1"/>
    <w:qFormat/>
    <w:rsid w:val="00A23F8F"/>
    <w:pPr>
      <w:jc w:val="left"/>
    </w:pPr>
    <w:rPr>
      <w:kern w:val="0"/>
      <w:sz w:val="22"/>
      <w:lang w:eastAsia="en-US"/>
    </w:rPr>
  </w:style>
  <w:style w:type="paragraph" w:styleId="af3">
    <w:name w:val="Revision"/>
    <w:hidden/>
    <w:uiPriority w:val="99"/>
    <w:semiHidden/>
    <w:rsid w:val="00934BB6"/>
    <w:rPr>
      <w:kern w:val="2"/>
      <w:sz w:val="21"/>
      <w:szCs w:val="22"/>
    </w:rPr>
  </w:style>
  <w:style w:type="paragraph" w:customStyle="1" w:styleId="1">
    <w:name w:val="列出段落1"/>
    <w:basedOn w:val="a"/>
    <w:uiPriority w:val="34"/>
    <w:qFormat/>
    <w:rsid w:val="004D6F7D"/>
    <w:pPr>
      <w:widowControl/>
      <w:adjustRightInd w:val="0"/>
      <w:snapToGrid w:val="0"/>
      <w:spacing w:after="200"/>
      <w:ind w:firstLineChars="200" w:firstLine="420"/>
      <w:jc w:val="left"/>
    </w:pPr>
    <w:rPr>
      <w:rFonts w:ascii="Tahoma" w:eastAsia="微软雅黑" w:hAnsi="Tahoma"/>
      <w:kern w:val="0"/>
      <w:sz w:val="22"/>
    </w:rPr>
  </w:style>
  <w:style w:type="character" w:customStyle="1" w:styleId="20">
    <w:name w:val="标题 2 字符"/>
    <w:link w:val="2"/>
    <w:rsid w:val="00C41FF1"/>
    <w:rPr>
      <w:rFonts w:ascii="Arial" w:eastAsia="黑体" w:hAnsi="Arial"/>
      <w:b/>
      <w:bCs/>
      <w:kern w:val="2"/>
      <w:sz w:val="32"/>
      <w:szCs w:val="32"/>
    </w:rPr>
  </w:style>
  <w:style w:type="paragraph" w:customStyle="1" w:styleId="Char">
    <w:name w:val="Char"/>
    <w:basedOn w:val="a"/>
    <w:semiHidden/>
    <w:rsid w:val="00EA3417"/>
    <w:pPr>
      <w:widowControl/>
      <w:spacing w:after="160" w:line="240" w:lineRule="exact"/>
      <w:jc w:val="left"/>
    </w:pPr>
    <w:rPr>
      <w:rFonts w:ascii="Verdana" w:hAnsi="Verdana"/>
      <w:kern w:val="0"/>
      <w:sz w:val="20"/>
      <w:szCs w:val="20"/>
      <w:lang w:eastAsia="en-US"/>
    </w:rPr>
  </w:style>
  <w:style w:type="paragraph" w:customStyle="1" w:styleId="p0">
    <w:name w:val="p0"/>
    <w:basedOn w:val="a"/>
    <w:rsid w:val="00EA3417"/>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615431-787B-46CD-B074-1DD53B7ED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306</Words>
  <Characters>1746</Characters>
  <Application>Microsoft Office Word</Application>
  <DocSecurity>0</DocSecurity>
  <Lines>14</Lines>
  <Paragraphs>4</Paragraphs>
  <ScaleCrop>false</ScaleCrop>
  <Company>微软中国</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刘地松</dc:creator>
  <cp:keywords/>
  <cp:lastModifiedBy>郑双</cp:lastModifiedBy>
  <cp:revision>44</cp:revision>
  <cp:lastPrinted>2017-07-04T08:43:00Z</cp:lastPrinted>
  <dcterms:created xsi:type="dcterms:W3CDTF">2025-03-28T01:16:00Z</dcterms:created>
  <dcterms:modified xsi:type="dcterms:W3CDTF">2026-04-30T08:07:00Z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D9141E069BEC4A72BBD01FE1D04FC0A3</vt:lpwstr>
  </property>
</Properties>
</file>